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9B" w:rsidRPr="00DE5E9B" w:rsidRDefault="00BC1938" w:rsidP="00DE5E9B">
      <w:pPr>
        <w:jc w:val="center"/>
        <w:rPr>
          <w:b/>
          <w:sz w:val="21"/>
          <w:szCs w:val="21"/>
        </w:rPr>
      </w:pPr>
      <w:r>
        <w:rPr>
          <w:b/>
          <w:sz w:val="21"/>
          <w:szCs w:val="21"/>
        </w:rPr>
        <w:t>ANYKŠČIŲ</w:t>
      </w:r>
      <w:r w:rsidR="00DE5E9B" w:rsidRPr="00DE5E9B">
        <w:rPr>
          <w:b/>
          <w:sz w:val="21"/>
          <w:szCs w:val="21"/>
        </w:rPr>
        <w:t xml:space="preserve"> </w:t>
      </w:r>
      <w:r w:rsidR="00DE5E9B" w:rsidRPr="00DE5E9B">
        <w:rPr>
          <w:b/>
          <w:sz w:val="21"/>
          <w:szCs w:val="21"/>
          <w:lang w:val="en-US"/>
        </w:rPr>
        <w:t>RAJONO</w:t>
      </w:r>
      <w:r w:rsidR="00DE5E9B" w:rsidRPr="00DE5E9B">
        <w:rPr>
          <w:b/>
          <w:sz w:val="21"/>
          <w:szCs w:val="21"/>
        </w:rPr>
        <w:t xml:space="preserve"> VIETOS VEIKLOS GRUPĖ</w:t>
      </w:r>
    </w:p>
    <w:p w:rsidR="00DE5E9B" w:rsidRPr="00DE5E9B" w:rsidRDefault="00DE5E9B" w:rsidP="00DE5E9B">
      <w:pPr>
        <w:jc w:val="center"/>
        <w:rPr>
          <w:b/>
          <w:sz w:val="21"/>
          <w:szCs w:val="21"/>
        </w:rPr>
      </w:pPr>
      <w:r>
        <w:rPr>
          <w:b/>
          <w:sz w:val="21"/>
          <w:szCs w:val="21"/>
          <w:lang w:val="en-US"/>
        </w:rPr>
        <w:t>VIETOS PL</w:t>
      </w:r>
      <w:r>
        <w:rPr>
          <w:b/>
          <w:sz w:val="21"/>
          <w:szCs w:val="21"/>
        </w:rPr>
        <w:t>ĖTROS STRATEGIJA</w:t>
      </w:r>
      <w:r w:rsidRPr="00DE5E9B">
        <w:rPr>
          <w:b/>
          <w:sz w:val="21"/>
          <w:szCs w:val="21"/>
        </w:rPr>
        <w:t xml:space="preserve"> „</w:t>
      </w:r>
      <w:r w:rsidR="00BC1938">
        <w:rPr>
          <w:b/>
          <w:sz w:val="21"/>
          <w:szCs w:val="21"/>
        </w:rPr>
        <w:t xml:space="preserve">ANYKŠČIŲ </w:t>
      </w:r>
      <w:r>
        <w:rPr>
          <w:b/>
          <w:sz w:val="21"/>
          <w:szCs w:val="21"/>
        </w:rPr>
        <w:t xml:space="preserve">RAJONO KAIMO </w:t>
      </w:r>
      <w:r w:rsidR="00BC1938">
        <w:rPr>
          <w:b/>
          <w:sz w:val="21"/>
          <w:szCs w:val="21"/>
        </w:rPr>
        <w:t>VIETOVIŲ 2009-2013 M.</w:t>
      </w:r>
      <w:r>
        <w:rPr>
          <w:b/>
          <w:sz w:val="21"/>
          <w:szCs w:val="21"/>
        </w:rPr>
        <w:t>PLĖTROS STRATEGIJA</w:t>
      </w:r>
      <w:r w:rsidRPr="00DE5E9B">
        <w:rPr>
          <w:b/>
          <w:sz w:val="21"/>
          <w:szCs w:val="21"/>
        </w:rPr>
        <w:t xml:space="preserve">“ </w:t>
      </w:r>
    </w:p>
    <w:p w:rsidR="00DE5E9B" w:rsidRPr="00DE5E9B" w:rsidRDefault="00DE5E9B" w:rsidP="00DE5E9B">
      <w:pPr>
        <w:jc w:val="center"/>
        <w:rPr>
          <w:b/>
          <w:sz w:val="21"/>
          <w:szCs w:val="21"/>
        </w:rPr>
      </w:pPr>
      <w:r w:rsidRPr="00DE5E9B">
        <w:rPr>
          <w:b/>
          <w:sz w:val="21"/>
          <w:szCs w:val="21"/>
        </w:rPr>
        <w:t xml:space="preserve">PARAMOS SUTARTIES NR. </w:t>
      </w:r>
      <w:r w:rsidR="001E7E33" w:rsidRPr="001E7E33">
        <w:rPr>
          <w:b/>
        </w:rPr>
        <w:t>4VP-KU-10-1-003122-PR001</w:t>
      </w:r>
    </w:p>
    <w:p w:rsidR="00DE5E9B" w:rsidRPr="00DE5E9B" w:rsidRDefault="00DE5E9B" w:rsidP="00DE5E9B">
      <w:pPr>
        <w:jc w:val="center"/>
        <w:rPr>
          <w:b/>
          <w:sz w:val="21"/>
          <w:szCs w:val="21"/>
        </w:rPr>
      </w:pPr>
    </w:p>
    <w:p w:rsidR="00DE5E9B" w:rsidRPr="00DE5E9B" w:rsidRDefault="00DE5E9B" w:rsidP="00DE5E9B">
      <w:pPr>
        <w:jc w:val="center"/>
        <w:rPr>
          <w:b/>
          <w:sz w:val="21"/>
          <w:szCs w:val="21"/>
        </w:rPr>
      </w:pPr>
      <w:r w:rsidRPr="00DE5E9B">
        <w:rPr>
          <w:b/>
          <w:sz w:val="21"/>
          <w:szCs w:val="21"/>
        </w:rPr>
        <w:t>INFORMACIJA APIE PRIIMTUS IR ĮSIGALIOJUSIUS SPRENDIMUS SKIRTI LĖŠAS VIETOS PROJEKTAMS ĮGYVENDINTI</w:t>
      </w:r>
    </w:p>
    <w:p w:rsidR="00DE5E9B" w:rsidRDefault="00DE5E9B" w:rsidP="00DE5E9B">
      <w:pPr>
        <w:jc w:val="center"/>
        <w:rPr>
          <w:b/>
          <w:sz w:val="21"/>
          <w:szCs w:val="21"/>
        </w:rPr>
      </w:pPr>
      <w:r w:rsidRPr="00DE5E9B">
        <w:rPr>
          <w:b/>
          <w:sz w:val="21"/>
          <w:szCs w:val="21"/>
        </w:rPr>
        <w:t>PAGAL KVIETIMĄ NR. 1</w:t>
      </w:r>
    </w:p>
    <w:p w:rsidR="009B2297" w:rsidRPr="00DE5E9B" w:rsidRDefault="009B2297" w:rsidP="00DE5E9B">
      <w:pPr>
        <w:jc w:val="center"/>
        <w:rPr>
          <w:b/>
          <w:sz w:val="21"/>
          <w:szCs w:val="21"/>
        </w:rPr>
      </w:pPr>
    </w:p>
    <w:p w:rsidR="00DE5E9B" w:rsidRDefault="00D876D7" w:rsidP="00DE5E9B">
      <w:pPr>
        <w:jc w:val="center"/>
        <w:rPr>
          <w:sz w:val="21"/>
          <w:szCs w:val="21"/>
        </w:rPr>
      </w:pPr>
      <w:r>
        <w:rPr>
          <w:sz w:val="21"/>
          <w:szCs w:val="21"/>
        </w:rPr>
        <w:t>201</w:t>
      </w:r>
      <w:r w:rsidR="00BC1938">
        <w:rPr>
          <w:sz w:val="21"/>
          <w:szCs w:val="21"/>
        </w:rPr>
        <w:t xml:space="preserve">2 </w:t>
      </w:r>
      <w:r>
        <w:rPr>
          <w:sz w:val="21"/>
          <w:szCs w:val="21"/>
        </w:rPr>
        <w:t xml:space="preserve">m. </w:t>
      </w:r>
      <w:r w:rsidR="00BC1938">
        <w:rPr>
          <w:sz w:val="21"/>
          <w:szCs w:val="21"/>
        </w:rPr>
        <w:t>sausio mėn.</w:t>
      </w:r>
      <w:r>
        <w:rPr>
          <w:sz w:val="21"/>
          <w:szCs w:val="21"/>
        </w:rPr>
        <w:t xml:space="preserve"> </w:t>
      </w:r>
      <w:r w:rsidR="00BC1938">
        <w:rPr>
          <w:sz w:val="21"/>
          <w:szCs w:val="21"/>
        </w:rPr>
        <w:t>1</w:t>
      </w:r>
      <w:r>
        <w:rPr>
          <w:sz w:val="21"/>
          <w:szCs w:val="21"/>
          <w:lang w:val="ru-RU"/>
        </w:rPr>
        <w:t>8</w:t>
      </w:r>
      <w:r w:rsidR="00DE5E9B" w:rsidRPr="00DE5E9B">
        <w:rPr>
          <w:sz w:val="21"/>
          <w:szCs w:val="21"/>
        </w:rPr>
        <w:t xml:space="preserve"> d.</w:t>
      </w:r>
    </w:p>
    <w:p w:rsidR="009B2297" w:rsidRDefault="009B2297" w:rsidP="00DE5E9B">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1701"/>
        <w:gridCol w:w="1701"/>
        <w:gridCol w:w="1842"/>
        <w:gridCol w:w="4678"/>
        <w:gridCol w:w="1276"/>
        <w:gridCol w:w="1559"/>
      </w:tblGrid>
      <w:tr w:rsidR="006540B2" w:rsidRPr="006540B2" w:rsidTr="00986A9C">
        <w:tc>
          <w:tcPr>
            <w:tcW w:w="534" w:type="dxa"/>
          </w:tcPr>
          <w:p w:rsidR="0065231C" w:rsidRPr="006540B2" w:rsidRDefault="0065231C" w:rsidP="00BC4C57">
            <w:pPr>
              <w:jc w:val="center"/>
              <w:rPr>
                <w:b/>
                <w:sz w:val="21"/>
                <w:szCs w:val="21"/>
              </w:rPr>
            </w:pPr>
            <w:r w:rsidRPr="006540B2">
              <w:rPr>
                <w:b/>
                <w:sz w:val="21"/>
                <w:szCs w:val="21"/>
              </w:rPr>
              <w:t>Eil. Nr.</w:t>
            </w:r>
          </w:p>
        </w:tc>
        <w:tc>
          <w:tcPr>
            <w:tcW w:w="1701" w:type="dxa"/>
          </w:tcPr>
          <w:p w:rsidR="0065231C" w:rsidRPr="006540B2" w:rsidRDefault="0065231C" w:rsidP="004C231D">
            <w:pPr>
              <w:jc w:val="center"/>
              <w:rPr>
                <w:b/>
                <w:sz w:val="21"/>
                <w:szCs w:val="21"/>
              </w:rPr>
            </w:pPr>
            <w:r w:rsidRPr="006540B2">
              <w:rPr>
                <w:b/>
                <w:sz w:val="21"/>
                <w:szCs w:val="21"/>
              </w:rPr>
              <w:t>Vietos projekto paraiškos kodas</w:t>
            </w:r>
          </w:p>
        </w:tc>
        <w:tc>
          <w:tcPr>
            <w:tcW w:w="1701" w:type="dxa"/>
          </w:tcPr>
          <w:p w:rsidR="0065231C" w:rsidRPr="006540B2" w:rsidRDefault="0065231C" w:rsidP="0065231C">
            <w:pPr>
              <w:jc w:val="center"/>
              <w:rPr>
                <w:b/>
                <w:sz w:val="21"/>
                <w:szCs w:val="21"/>
              </w:rPr>
            </w:pPr>
            <w:r w:rsidRPr="006540B2">
              <w:rPr>
                <w:b/>
                <w:sz w:val="21"/>
                <w:szCs w:val="21"/>
              </w:rPr>
              <w:t>Vietos projekto pareiškėjo pavadinimas</w:t>
            </w:r>
          </w:p>
        </w:tc>
        <w:tc>
          <w:tcPr>
            <w:tcW w:w="1701" w:type="dxa"/>
          </w:tcPr>
          <w:p w:rsidR="0065231C" w:rsidRPr="006540B2" w:rsidRDefault="0065231C" w:rsidP="004C231D">
            <w:pPr>
              <w:jc w:val="center"/>
              <w:rPr>
                <w:b/>
                <w:sz w:val="21"/>
                <w:szCs w:val="21"/>
              </w:rPr>
            </w:pPr>
            <w:r w:rsidRPr="006540B2">
              <w:rPr>
                <w:b/>
                <w:sz w:val="21"/>
                <w:szCs w:val="21"/>
              </w:rPr>
              <w:t>Vietos projekto partnerio pavadinimas</w:t>
            </w:r>
          </w:p>
        </w:tc>
        <w:tc>
          <w:tcPr>
            <w:tcW w:w="1842" w:type="dxa"/>
          </w:tcPr>
          <w:p w:rsidR="0065231C" w:rsidRPr="006540B2" w:rsidRDefault="0065231C" w:rsidP="0065231C">
            <w:pPr>
              <w:jc w:val="center"/>
              <w:rPr>
                <w:b/>
                <w:sz w:val="21"/>
                <w:szCs w:val="21"/>
              </w:rPr>
            </w:pPr>
            <w:r w:rsidRPr="006540B2">
              <w:rPr>
                <w:b/>
                <w:sz w:val="21"/>
                <w:szCs w:val="21"/>
              </w:rPr>
              <w:t>Vietos projekto pavadinimas</w:t>
            </w:r>
          </w:p>
        </w:tc>
        <w:tc>
          <w:tcPr>
            <w:tcW w:w="4678" w:type="dxa"/>
          </w:tcPr>
          <w:p w:rsidR="0065231C" w:rsidRPr="006540B2" w:rsidRDefault="0065231C" w:rsidP="00BC4C57">
            <w:pPr>
              <w:jc w:val="center"/>
              <w:rPr>
                <w:b/>
                <w:sz w:val="21"/>
                <w:szCs w:val="21"/>
              </w:rPr>
            </w:pPr>
            <w:r w:rsidRPr="006540B2">
              <w:rPr>
                <w:b/>
                <w:sz w:val="21"/>
                <w:szCs w:val="21"/>
              </w:rPr>
              <w:t>Trumpas vietos projekto aprašymas</w:t>
            </w:r>
          </w:p>
        </w:tc>
        <w:tc>
          <w:tcPr>
            <w:tcW w:w="1276" w:type="dxa"/>
          </w:tcPr>
          <w:p w:rsidR="0065231C" w:rsidRPr="006540B2" w:rsidRDefault="0065231C" w:rsidP="00BC4C57">
            <w:pPr>
              <w:jc w:val="center"/>
              <w:rPr>
                <w:b/>
                <w:sz w:val="21"/>
                <w:szCs w:val="21"/>
              </w:rPr>
            </w:pPr>
            <w:r w:rsidRPr="006540B2">
              <w:rPr>
                <w:b/>
                <w:sz w:val="21"/>
                <w:szCs w:val="21"/>
              </w:rPr>
              <w:t>Skirta paramos suma, Lt</w:t>
            </w:r>
          </w:p>
        </w:tc>
        <w:tc>
          <w:tcPr>
            <w:tcW w:w="1559" w:type="dxa"/>
          </w:tcPr>
          <w:p w:rsidR="0065231C" w:rsidRPr="006540B2" w:rsidRDefault="00047F68" w:rsidP="007447D4">
            <w:pPr>
              <w:jc w:val="center"/>
              <w:rPr>
                <w:b/>
                <w:sz w:val="21"/>
                <w:szCs w:val="21"/>
              </w:rPr>
            </w:pPr>
            <w:r w:rsidRPr="006540B2">
              <w:rPr>
                <w:b/>
                <w:sz w:val="21"/>
                <w:szCs w:val="21"/>
              </w:rPr>
              <w:t>Skirta lėšų suma PVM kompensuoti, Lt</w:t>
            </w:r>
          </w:p>
        </w:tc>
      </w:tr>
      <w:tr w:rsidR="006540B2" w:rsidRPr="006540B2" w:rsidTr="00986A9C">
        <w:tc>
          <w:tcPr>
            <w:tcW w:w="534" w:type="dxa"/>
          </w:tcPr>
          <w:p w:rsidR="0065231C" w:rsidRPr="0027052C" w:rsidRDefault="00DF4B32" w:rsidP="00DF4B32">
            <w:pPr>
              <w:tabs>
                <w:tab w:val="left" w:pos="0"/>
              </w:tabs>
              <w:jc w:val="center"/>
              <w:rPr>
                <w:sz w:val="22"/>
                <w:szCs w:val="22"/>
              </w:rPr>
            </w:pPr>
            <w:r w:rsidRPr="0027052C">
              <w:rPr>
                <w:sz w:val="22"/>
                <w:szCs w:val="22"/>
              </w:rPr>
              <w:t>1.</w:t>
            </w:r>
          </w:p>
        </w:tc>
        <w:tc>
          <w:tcPr>
            <w:tcW w:w="1701" w:type="dxa"/>
          </w:tcPr>
          <w:p w:rsidR="0065231C" w:rsidRPr="0027052C" w:rsidRDefault="00BC1938" w:rsidP="00A200D4">
            <w:pPr>
              <w:rPr>
                <w:sz w:val="22"/>
                <w:szCs w:val="22"/>
              </w:rPr>
            </w:pPr>
            <w:r w:rsidRPr="0027052C">
              <w:rPr>
                <w:sz w:val="22"/>
                <w:szCs w:val="22"/>
              </w:rPr>
              <w:t>LEADER-11-ANYKŠČIAI-01-016</w:t>
            </w:r>
          </w:p>
        </w:tc>
        <w:tc>
          <w:tcPr>
            <w:tcW w:w="1701" w:type="dxa"/>
          </w:tcPr>
          <w:p w:rsidR="0065231C" w:rsidRPr="0027052C" w:rsidRDefault="00BC1938" w:rsidP="00BC1938">
            <w:pPr>
              <w:rPr>
                <w:sz w:val="22"/>
                <w:szCs w:val="22"/>
              </w:rPr>
            </w:pPr>
            <w:r w:rsidRPr="0027052C">
              <w:rPr>
                <w:sz w:val="22"/>
                <w:szCs w:val="22"/>
              </w:rPr>
              <w:t xml:space="preserve">Gitana </w:t>
            </w:r>
            <w:r w:rsidR="0027052C" w:rsidRPr="0027052C">
              <w:rPr>
                <w:sz w:val="22"/>
                <w:szCs w:val="22"/>
              </w:rPr>
              <w:t>Mileikaitė</w:t>
            </w:r>
          </w:p>
        </w:tc>
        <w:tc>
          <w:tcPr>
            <w:tcW w:w="1701" w:type="dxa"/>
          </w:tcPr>
          <w:p w:rsidR="0065231C" w:rsidRPr="0027052C" w:rsidRDefault="006A4E88" w:rsidP="00DF4B32">
            <w:pPr>
              <w:jc w:val="center"/>
              <w:rPr>
                <w:sz w:val="22"/>
                <w:szCs w:val="22"/>
              </w:rPr>
            </w:pPr>
            <w:r w:rsidRPr="0027052C">
              <w:rPr>
                <w:sz w:val="22"/>
                <w:szCs w:val="22"/>
              </w:rPr>
              <w:t>-</w:t>
            </w:r>
          </w:p>
        </w:tc>
        <w:tc>
          <w:tcPr>
            <w:tcW w:w="1842" w:type="dxa"/>
          </w:tcPr>
          <w:p w:rsidR="0065231C" w:rsidRPr="0027052C" w:rsidRDefault="0027052C" w:rsidP="00047F68">
            <w:pPr>
              <w:rPr>
                <w:sz w:val="22"/>
                <w:szCs w:val="22"/>
              </w:rPr>
            </w:pPr>
            <w:r w:rsidRPr="0027052C">
              <w:rPr>
                <w:sz w:val="22"/>
                <w:szCs w:val="22"/>
              </w:rPr>
              <w:t>Kaimo turizmo sodybos „Geras“ plėtra</w:t>
            </w:r>
          </w:p>
        </w:tc>
        <w:tc>
          <w:tcPr>
            <w:tcW w:w="4678" w:type="dxa"/>
          </w:tcPr>
          <w:p w:rsidR="0065231C" w:rsidRPr="0003422E" w:rsidRDefault="00197881" w:rsidP="003A6196">
            <w:pPr>
              <w:jc w:val="both"/>
              <w:rPr>
                <w:sz w:val="20"/>
                <w:szCs w:val="20"/>
              </w:rPr>
            </w:pPr>
            <w:r w:rsidRPr="0003422E">
              <w:rPr>
                <w:sz w:val="20"/>
                <w:szCs w:val="20"/>
              </w:rPr>
              <w:t xml:space="preserve">Pareiškėjas </w:t>
            </w:r>
            <w:r w:rsidR="003A6196" w:rsidRPr="0003422E">
              <w:rPr>
                <w:sz w:val="20"/>
                <w:szCs w:val="20"/>
              </w:rPr>
              <w:t>teik</w:t>
            </w:r>
            <w:r w:rsidRPr="0003422E">
              <w:rPr>
                <w:sz w:val="20"/>
                <w:szCs w:val="20"/>
              </w:rPr>
              <w:t>i</w:t>
            </w:r>
            <w:r w:rsidR="003A6196" w:rsidRPr="0003422E">
              <w:rPr>
                <w:sz w:val="20"/>
                <w:szCs w:val="20"/>
              </w:rPr>
              <w:t>a</w:t>
            </w:r>
            <w:r w:rsidRPr="0003422E">
              <w:rPr>
                <w:sz w:val="20"/>
                <w:szCs w:val="20"/>
              </w:rPr>
              <w:t xml:space="preserve"> kaimo turizmo paslaugas</w:t>
            </w:r>
            <w:r w:rsidR="003A6196" w:rsidRPr="0003422E">
              <w:rPr>
                <w:sz w:val="20"/>
                <w:szCs w:val="20"/>
              </w:rPr>
              <w:t>.</w:t>
            </w:r>
            <w:r w:rsidRPr="0003422E">
              <w:rPr>
                <w:sz w:val="20"/>
                <w:szCs w:val="20"/>
              </w:rPr>
              <w:t xml:space="preserve"> Siekiant padidinti apgyvendinimo vietų skaičių ir paslaugų įvairovę</w:t>
            </w:r>
            <w:r w:rsidR="003A6196" w:rsidRPr="0003422E">
              <w:rPr>
                <w:sz w:val="20"/>
                <w:szCs w:val="20"/>
              </w:rPr>
              <w:t>,</w:t>
            </w:r>
            <w:r w:rsidRPr="0003422E">
              <w:rPr>
                <w:sz w:val="20"/>
                <w:szCs w:val="20"/>
              </w:rPr>
              <w:t xml:space="preserve"> numatoma pastatyti klėtį ir ūkinį pastatą, skirtą laikyti baidares, kitą inventorių ir transporto priemones (baidarėms vežioti skirtą priekabą ir žmonėms vežioti skirtą autobusiuką). </w:t>
            </w:r>
            <w:r w:rsidR="003A6196" w:rsidRPr="0003422E">
              <w:rPr>
                <w:sz w:val="20"/>
                <w:szCs w:val="20"/>
              </w:rPr>
              <w:t>K</w:t>
            </w:r>
            <w:r w:rsidRPr="0003422E">
              <w:rPr>
                <w:sz w:val="20"/>
                <w:szCs w:val="20"/>
              </w:rPr>
              <w:t xml:space="preserve">lėtis suprojektuota vieno aukšto su mansarda, įrengiant visas turistų apgyvendinimui ir poilsiui būtinas patalpas: bendrą kambarį, tualetą ir dušą, miegamąjį (poilsio patalpą). Įrengus klėtį, vienu metu galimų apgyvendinti sodyboje turistų skaičius padidės iki 10, bus sudarytos sąlygos kokybiškam poilsiui atskirame pastate. Atsižvelgiant į turistų poreikius, kaimo turizmo sodyboje pradedamos teikti ir baidarių nuomos paslaugos. Šiai veiklai vystyti reikalingas ūkinis pastatas, kuriame būtų laikomos baidarės, kitas šiai veiklai reikalingas inventorius. Įgyvendintas projektas prisidėtų prie ne žemės ūkio veiklos plėtojimo kaimo vietovėje ir didintų kaimo turizmo paslaugų patrauklumą. </w:t>
            </w:r>
          </w:p>
        </w:tc>
        <w:tc>
          <w:tcPr>
            <w:tcW w:w="1276" w:type="dxa"/>
          </w:tcPr>
          <w:p w:rsidR="0065231C" w:rsidRPr="0027052C" w:rsidRDefault="0027052C" w:rsidP="00C244DD">
            <w:pPr>
              <w:jc w:val="center"/>
              <w:rPr>
                <w:sz w:val="22"/>
                <w:szCs w:val="22"/>
                <w:lang w:val="en-US"/>
              </w:rPr>
            </w:pPr>
            <w:r w:rsidRPr="0027052C">
              <w:rPr>
                <w:sz w:val="22"/>
                <w:szCs w:val="22"/>
              </w:rPr>
              <w:t>60 000,00</w:t>
            </w:r>
            <w:r w:rsidR="00A200D4" w:rsidRPr="0027052C">
              <w:rPr>
                <w:sz w:val="22"/>
                <w:szCs w:val="22"/>
              </w:rPr>
              <w:t xml:space="preserve"> </w:t>
            </w:r>
            <w:r w:rsidR="0065231C" w:rsidRPr="0027052C">
              <w:rPr>
                <w:sz w:val="22"/>
                <w:szCs w:val="22"/>
              </w:rPr>
              <w:t>(</w:t>
            </w:r>
            <w:r w:rsidR="00A200D4" w:rsidRPr="0027052C">
              <w:rPr>
                <w:sz w:val="22"/>
                <w:szCs w:val="22"/>
              </w:rPr>
              <w:t>be</w:t>
            </w:r>
            <w:r w:rsidR="0065231C" w:rsidRPr="0027052C">
              <w:rPr>
                <w:sz w:val="22"/>
                <w:szCs w:val="22"/>
              </w:rPr>
              <w:t xml:space="preserve"> PVM)</w:t>
            </w:r>
          </w:p>
        </w:tc>
        <w:tc>
          <w:tcPr>
            <w:tcW w:w="1559" w:type="dxa"/>
          </w:tcPr>
          <w:p w:rsidR="0065231C" w:rsidRPr="0027052C" w:rsidRDefault="0027052C" w:rsidP="0047240D">
            <w:pPr>
              <w:jc w:val="center"/>
              <w:rPr>
                <w:sz w:val="22"/>
                <w:szCs w:val="22"/>
                <w:lang w:val="en-US"/>
              </w:rPr>
            </w:pPr>
            <w:r w:rsidRPr="0027052C">
              <w:rPr>
                <w:sz w:val="22"/>
                <w:szCs w:val="22"/>
                <w:lang w:val="en-US"/>
              </w:rPr>
              <w:t>-</w:t>
            </w:r>
          </w:p>
        </w:tc>
      </w:tr>
      <w:tr w:rsidR="006540B2" w:rsidRPr="006540B2" w:rsidTr="00986A9C">
        <w:tc>
          <w:tcPr>
            <w:tcW w:w="534" w:type="dxa"/>
          </w:tcPr>
          <w:p w:rsidR="0065231C" w:rsidRPr="0027052C" w:rsidRDefault="001035C1" w:rsidP="001035C1">
            <w:pPr>
              <w:tabs>
                <w:tab w:val="left" w:pos="0"/>
              </w:tabs>
              <w:jc w:val="center"/>
              <w:rPr>
                <w:sz w:val="22"/>
                <w:szCs w:val="22"/>
              </w:rPr>
            </w:pPr>
            <w:r w:rsidRPr="0027052C">
              <w:rPr>
                <w:sz w:val="22"/>
                <w:szCs w:val="22"/>
              </w:rPr>
              <w:t>2.</w:t>
            </w:r>
          </w:p>
        </w:tc>
        <w:tc>
          <w:tcPr>
            <w:tcW w:w="1701" w:type="dxa"/>
          </w:tcPr>
          <w:p w:rsidR="0065231C" w:rsidRPr="009B2297" w:rsidRDefault="00143688" w:rsidP="00D62CAD">
            <w:pPr>
              <w:rPr>
                <w:sz w:val="22"/>
                <w:szCs w:val="22"/>
              </w:rPr>
            </w:pPr>
            <w:r w:rsidRPr="009B2297">
              <w:rPr>
                <w:sz w:val="22"/>
                <w:szCs w:val="22"/>
              </w:rPr>
              <w:t>LEADER-11-ANYKŠČIAI-01-006</w:t>
            </w:r>
          </w:p>
        </w:tc>
        <w:tc>
          <w:tcPr>
            <w:tcW w:w="1701" w:type="dxa"/>
          </w:tcPr>
          <w:p w:rsidR="00143688" w:rsidRPr="009B2297" w:rsidRDefault="00143688" w:rsidP="00143688">
            <w:pPr>
              <w:rPr>
                <w:sz w:val="22"/>
                <w:szCs w:val="22"/>
              </w:rPr>
            </w:pPr>
            <w:r w:rsidRPr="009B2297">
              <w:rPr>
                <w:sz w:val="22"/>
                <w:szCs w:val="22"/>
              </w:rPr>
              <w:t xml:space="preserve">Anykščių rajono </w:t>
            </w:r>
          </w:p>
          <w:p w:rsidR="0065231C" w:rsidRPr="009B2297" w:rsidRDefault="00143688" w:rsidP="00143688">
            <w:pPr>
              <w:rPr>
                <w:sz w:val="22"/>
                <w:szCs w:val="22"/>
              </w:rPr>
            </w:pPr>
            <w:r w:rsidRPr="009B2297">
              <w:rPr>
                <w:sz w:val="22"/>
                <w:szCs w:val="22"/>
              </w:rPr>
              <w:t>Budrių kaimo bendruomenė</w:t>
            </w:r>
          </w:p>
        </w:tc>
        <w:tc>
          <w:tcPr>
            <w:tcW w:w="1701" w:type="dxa"/>
          </w:tcPr>
          <w:p w:rsidR="0065231C" w:rsidRPr="009B2297" w:rsidRDefault="00143688" w:rsidP="009B2297">
            <w:pPr>
              <w:rPr>
                <w:sz w:val="22"/>
                <w:szCs w:val="22"/>
              </w:rPr>
            </w:pPr>
            <w:r w:rsidRPr="009B2297">
              <w:rPr>
                <w:sz w:val="22"/>
                <w:szCs w:val="22"/>
              </w:rPr>
              <w:t>A</w:t>
            </w:r>
            <w:r w:rsidR="009B2297" w:rsidRPr="009B2297">
              <w:rPr>
                <w:sz w:val="22"/>
                <w:szCs w:val="22"/>
              </w:rPr>
              <w:t>nykščių rajono savivaldybės administracija</w:t>
            </w:r>
          </w:p>
        </w:tc>
        <w:tc>
          <w:tcPr>
            <w:tcW w:w="1842" w:type="dxa"/>
          </w:tcPr>
          <w:p w:rsidR="0065231C" w:rsidRPr="009B2297" w:rsidRDefault="009B2297" w:rsidP="00D62CAD">
            <w:pPr>
              <w:rPr>
                <w:sz w:val="22"/>
                <w:szCs w:val="22"/>
              </w:rPr>
            </w:pPr>
            <w:r w:rsidRPr="009B2297">
              <w:rPr>
                <w:sz w:val="22"/>
                <w:szCs w:val="22"/>
              </w:rPr>
              <w:t>Pastato remontas ir pritaikymas bendruomenės reikmėms</w:t>
            </w:r>
          </w:p>
        </w:tc>
        <w:tc>
          <w:tcPr>
            <w:tcW w:w="4678" w:type="dxa"/>
          </w:tcPr>
          <w:p w:rsidR="0003422E" w:rsidRPr="0003422E" w:rsidRDefault="0003422E" w:rsidP="0003422E">
            <w:pPr>
              <w:jc w:val="both"/>
              <w:rPr>
                <w:sz w:val="20"/>
                <w:szCs w:val="20"/>
              </w:rPr>
            </w:pPr>
            <w:r>
              <w:rPr>
                <w:sz w:val="20"/>
                <w:szCs w:val="20"/>
              </w:rPr>
              <w:t xml:space="preserve">Projekto veiklose numatytas bendruomenės pastato remontas. </w:t>
            </w:r>
            <w:r w:rsidRPr="0003422E">
              <w:rPr>
                <w:sz w:val="20"/>
                <w:szCs w:val="20"/>
              </w:rPr>
              <w:t xml:space="preserve">Bendruomenė pagal panaudą valdo 125,25 kv. m. Investicijos bus daromos tik į savivaldybei priklausančią ir bendruomenės pagal panaudą valdomą </w:t>
            </w:r>
            <w:r w:rsidRPr="0003422E">
              <w:rPr>
                <w:sz w:val="20"/>
                <w:szCs w:val="20"/>
              </w:rPr>
              <w:lastRenderedPageBreak/>
              <w:t xml:space="preserve">dalį. Atliekant remontą bendruomenės pastate  pagal parengtą objektinę remonto darbų sąmatą   butų  pakeista 10 langų, </w:t>
            </w:r>
            <w:r>
              <w:rPr>
                <w:sz w:val="20"/>
                <w:szCs w:val="20"/>
              </w:rPr>
              <w:t>p</w:t>
            </w:r>
            <w:r w:rsidRPr="0003422E">
              <w:rPr>
                <w:sz w:val="20"/>
                <w:szCs w:val="20"/>
              </w:rPr>
              <w:t>akeistos susidėvėję medinės lauko</w:t>
            </w:r>
            <w:r>
              <w:rPr>
                <w:sz w:val="20"/>
                <w:szCs w:val="20"/>
              </w:rPr>
              <w:t xml:space="preserve"> ir vidaus durys, k</w:t>
            </w:r>
            <w:r w:rsidRPr="0003422E">
              <w:rPr>
                <w:sz w:val="20"/>
                <w:szCs w:val="20"/>
              </w:rPr>
              <w:t>atilinėje bus pastatytas naujas kieto kur</w:t>
            </w:r>
            <w:r>
              <w:rPr>
                <w:sz w:val="20"/>
                <w:szCs w:val="20"/>
              </w:rPr>
              <w:t>o katilas ir pakeistas kaminas, pakeista e</w:t>
            </w:r>
            <w:r w:rsidR="00D33C57">
              <w:rPr>
                <w:sz w:val="20"/>
                <w:szCs w:val="20"/>
              </w:rPr>
              <w:t>l</w:t>
            </w:r>
            <w:r>
              <w:rPr>
                <w:sz w:val="20"/>
                <w:szCs w:val="20"/>
              </w:rPr>
              <w:t>e</w:t>
            </w:r>
            <w:r w:rsidR="00D33C57">
              <w:rPr>
                <w:sz w:val="20"/>
                <w:szCs w:val="20"/>
              </w:rPr>
              <w:t>k</w:t>
            </w:r>
            <w:r>
              <w:rPr>
                <w:sz w:val="20"/>
                <w:szCs w:val="20"/>
              </w:rPr>
              <w:t>tros instaliacija, pa</w:t>
            </w:r>
            <w:r w:rsidRPr="0003422E">
              <w:rPr>
                <w:sz w:val="20"/>
                <w:szCs w:val="20"/>
              </w:rPr>
              <w:t>statas bus apšiltintas iš vidaus panaudojant ir atlikti pastato vidaus dažymo darbai. Taip pat pastate butų įrengta  žaibosauga, gaisrinė signalizacija ir apsauginė signalizacija.</w:t>
            </w:r>
          </w:p>
          <w:p w:rsidR="009B2297" w:rsidRPr="0003422E" w:rsidRDefault="00A445CB" w:rsidP="0003422E">
            <w:pPr>
              <w:jc w:val="both"/>
              <w:rPr>
                <w:sz w:val="20"/>
                <w:szCs w:val="20"/>
              </w:rPr>
            </w:pPr>
            <w:r w:rsidRPr="0003422E">
              <w:rPr>
                <w:sz w:val="20"/>
                <w:szCs w:val="20"/>
              </w:rPr>
              <w:t xml:space="preserve">Atlikus pastato remontą bendruomenė numato įrengti skaityklą ir biblioteką. Šaltuoju metu laiku bendruomenės pastate vyktų paskaitos, mokymai, sporto varžybos, šventės. </w:t>
            </w:r>
          </w:p>
        </w:tc>
        <w:tc>
          <w:tcPr>
            <w:tcW w:w="1276" w:type="dxa"/>
          </w:tcPr>
          <w:p w:rsidR="0065231C" w:rsidRPr="0027052C" w:rsidRDefault="009B2297" w:rsidP="004B19E5">
            <w:pPr>
              <w:jc w:val="center"/>
              <w:rPr>
                <w:sz w:val="22"/>
                <w:szCs w:val="22"/>
              </w:rPr>
            </w:pPr>
            <w:r>
              <w:rPr>
                <w:sz w:val="22"/>
                <w:szCs w:val="22"/>
              </w:rPr>
              <w:lastRenderedPageBreak/>
              <w:t>90 000,00</w:t>
            </w:r>
          </w:p>
          <w:p w:rsidR="0065231C" w:rsidRPr="0027052C" w:rsidRDefault="00DE5E9B" w:rsidP="009B2297">
            <w:pPr>
              <w:jc w:val="center"/>
              <w:rPr>
                <w:sz w:val="22"/>
                <w:szCs w:val="22"/>
                <w:lang w:val="en-US"/>
              </w:rPr>
            </w:pPr>
            <w:r w:rsidRPr="0027052C">
              <w:rPr>
                <w:sz w:val="22"/>
                <w:szCs w:val="22"/>
              </w:rPr>
              <w:t>(</w:t>
            </w:r>
            <w:r w:rsidR="009B2297">
              <w:rPr>
                <w:sz w:val="22"/>
                <w:szCs w:val="22"/>
              </w:rPr>
              <w:t>su</w:t>
            </w:r>
            <w:r w:rsidR="0065231C" w:rsidRPr="0027052C">
              <w:rPr>
                <w:sz w:val="22"/>
                <w:szCs w:val="22"/>
              </w:rPr>
              <w:t xml:space="preserve"> PVM)</w:t>
            </w:r>
          </w:p>
        </w:tc>
        <w:tc>
          <w:tcPr>
            <w:tcW w:w="1559" w:type="dxa"/>
          </w:tcPr>
          <w:p w:rsidR="0065231C" w:rsidRPr="0027052C" w:rsidRDefault="009B2297" w:rsidP="004B19E5">
            <w:pPr>
              <w:jc w:val="center"/>
              <w:rPr>
                <w:sz w:val="22"/>
                <w:szCs w:val="22"/>
              </w:rPr>
            </w:pPr>
            <w:r>
              <w:rPr>
                <w:sz w:val="22"/>
                <w:szCs w:val="22"/>
              </w:rPr>
              <w:t>-</w:t>
            </w:r>
          </w:p>
        </w:tc>
      </w:tr>
      <w:tr w:rsidR="009B2297" w:rsidRPr="006540B2" w:rsidTr="00986A9C">
        <w:tc>
          <w:tcPr>
            <w:tcW w:w="534" w:type="dxa"/>
          </w:tcPr>
          <w:p w:rsidR="009B2297" w:rsidRPr="00986A9C" w:rsidRDefault="00D33C57" w:rsidP="001035C1">
            <w:pPr>
              <w:tabs>
                <w:tab w:val="left" w:pos="0"/>
              </w:tabs>
              <w:jc w:val="center"/>
              <w:rPr>
                <w:sz w:val="22"/>
                <w:szCs w:val="22"/>
              </w:rPr>
            </w:pPr>
            <w:r w:rsidRPr="00986A9C">
              <w:rPr>
                <w:sz w:val="22"/>
                <w:szCs w:val="22"/>
              </w:rPr>
              <w:lastRenderedPageBreak/>
              <w:t>3.</w:t>
            </w:r>
          </w:p>
        </w:tc>
        <w:tc>
          <w:tcPr>
            <w:tcW w:w="1701" w:type="dxa"/>
          </w:tcPr>
          <w:p w:rsidR="009B2297" w:rsidRPr="00986A9C" w:rsidRDefault="006F493F" w:rsidP="00D62CAD">
            <w:pPr>
              <w:rPr>
                <w:caps/>
                <w:sz w:val="22"/>
                <w:szCs w:val="22"/>
              </w:rPr>
            </w:pPr>
            <w:r w:rsidRPr="00986A9C">
              <w:rPr>
                <w:sz w:val="22"/>
                <w:szCs w:val="22"/>
              </w:rPr>
              <w:t>LEADER-11-ANYKŠČIAI-01-008</w:t>
            </w:r>
          </w:p>
        </w:tc>
        <w:tc>
          <w:tcPr>
            <w:tcW w:w="1701" w:type="dxa"/>
          </w:tcPr>
          <w:p w:rsidR="009B2297" w:rsidRPr="00986A9C" w:rsidRDefault="006F493F" w:rsidP="00D62CAD">
            <w:pPr>
              <w:rPr>
                <w:sz w:val="22"/>
                <w:szCs w:val="22"/>
              </w:rPr>
            </w:pPr>
            <w:r w:rsidRPr="00986A9C">
              <w:rPr>
                <w:sz w:val="22"/>
                <w:szCs w:val="22"/>
              </w:rPr>
              <w:t>Anykščių rajono Skiemonių seniūnijos Katlėrių bendruomenė</w:t>
            </w:r>
          </w:p>
        </w:tc>
        <w:tc>
          <w:tcPr>
            <w:tcW w:w="1701" w:type="dxa"/>
          </w:tcPr>
          <w:p w:rsidR="009B2297" w:rsidRPr="00986A9C" w:rsidRDefault="007C06CB" w:rsidP="00A200D4">
            <w:pPr>
              <w:jc w:val="center"/>
              <w:rPr>
                <w:sz w:val="22"/>
                <w:szCs w:val="22"/>
              </w:rPr>
            </w:pPr>
            <w:r w:rsidRPr="00986A9C">
              <w:rPr>
                <w:sz w:val="22"/>
                <w:szCs w:val="22"/>
              </w:rPr>
              <w:t>Anykščių rajono savivaldybės administracija</w:t>
            </w:r>
          </w:p>
        </w:tc>
        <w:tc>
          <w:tcPr>
            <w:tcW w:w="1842" w:type="dxa"/>
          </w:tcPr>
          <w:p w:rsidR="009B2297" w:rsidRPr="00986A9C" w:rsidRDefault="007C06CB" w:rsidP="00D62CAD">
            <w:pPr>
              <w:rPr>
                <w:sz w:val="22"/>
                <w:szCs w:val="22"/>
              </w:rPr>
            </w:pPr>
            <w:r w:rsidRPr="00986A9C">
              <w:rPr>
                <w:sz w:val="22"/>
                <w:szCs w:val="22"/>
              </w:rPr>
              <w:t>Katlėrių bendruomenė-visų mūsų namai</w:t>
            </w:r>
          </w:p>
        </w:tc>
        <w:tc>
          <w:tcPr>
            <w:tcW w:w="4678" w:type="dxa"/>
          </w:tcPr>
          <w:p w:rsidR="00AD0C67" w:rsidRDefault="00AD0C67" w:rsidP="00AD0C67">
            <w:pPr>
              <w:jc w:val="both"/>
              <w:rPr>
                <w:sz w:val="20"/>
                <w:szCs w:val="20"/>
              </w:rPr>
            </w:pPr>
            <w:r>
              <w:rPr>
                <w:sz w:val="20"/>
                <w:szCs w:val="20"/>
              </w:rPr>
              <w:t>Projekto veiklose numatyta s</w:t>
            </w:r>
            <w:r w:rsidRPr="00AD0C67">
              <w:rPr>
                <w:sz w:val="20"/>
                <w:szCs w:val="20"/>
              </w:rPr>
              <w:t>uremontuoti Katlėrių bendruomenės pastatą, pritaikant jį gyventojų kultūrinei, informacinei veiklai</w:t>
            </w:r>
            <w:r>
              <w:rPr>
                <w:sz w:val="20"/>
                <w:szCs w:val="20"/>
              </w:rPr>
              <w:t xml:space="preserve"> plėtoti</w:t>
            </w:r>
            <w:r w:rsidRPr="00AD0C67">
              <w:rPr>
                <w:sz w:val="20"/>
                <w:szCs w:val="20"/>
              </w:rPr>
              <w:t xml:space="preserve">. </w:t>
            </w:r>
            <w:r>
              <w:rPr>
                <w:sz w:val="20"/>
                <w:szCs w:val="20"/>
              </w:rPr>
              <w:t>Numatyta:</w:t>
            </w:r>
          </w:p>
          <w:p w:rsidR="00AD0C67" w:rsidRPr="00AD0C67" w:rsidRDefault="00AD0C67" w:rsidP="00AD0C67">
            <w:pPr>
              <w:jc w:val="both"/>
              <w:rPr>
                <w:sz w:val="20"/>
                <w:szCs w:val="20"/>
              </w:rPr>
            </w:pPr>
            <w:r w:rsidRPr="00AD0C67">
              <w:rPr>
                <w:sz w:val="20"/>
                <w:szCs w:val="20"/>
              </w:rPr>
              <w:t>1. Pastato remonto darbai. (</w:t>
            </w:r>
            <w:r>
              <w:rPr>
                <w:sz w:val="20"/>
                <w:szCs w:val="20"/>
              </w:rPr>
              <w:t>A</w:t>
            </w:r>
            <w:r w:rsidRPr="00AD0C67">
              <w:rPr>
                <w:sz w:val="20"/>
                <w:szCs w:val="20"/>
              </w:rPr>
              <w:t>rdymo darbai, stogo remontas, langų, durų, grindų pakeitimas, vidaus apdaila) bus pakeista 20 langų</w:t>
            </w:r>
            <w:r>
              <w:rPr>
                <w:sz w:val="20"/>
                <w:szCs w:val="20"/>
              </w:rPr>
              <w:t>,</w:t>
            </w:r>
            <w:r w:rsidRPr="00AD0C67">
              <w:rPr>
                <w:sz w:val="20"/>
                <w:szCs w:val="20"/>
              </w:rPr>
              <w:t xml:space="preserve"> 2 lauko durys ir 13 vidaus durų.</w:t>
            </w:r>
          </w:p>
          <w:p w:rsidR="00AD0C67" w:rsidRPr="00AD0C67" w:rsidRDefault="00AD0C67" w:rsidP="00AD0C67">
            <w:pPr>
              <w:jc w:val="both"/>
              <w:rPr>
                <w:sz w:val="20"/>
                <w:szCs w:val="20"/>
              </w:rPr>
            </w:pPr>
            <w:r w:rsidRPr="00AD0C67">
              <w:rPr>
                <w:sz w:val="20"/>
                <w:szCs w:val="20"/>
              </w:rPr>
              <w:t>2. Vidaus santechnikos darbai.</w:t>
            </w:r>
            <w:r>
              <w:rPr>
                <w:sz w:val="20"/>
                <w:szCs w:val="20"/>
              </w:rPr>
              <w:t xml:space="preserve"> </w:t>
            </w:r>
            <w:r w:rsidRPr="00AD0C67">
              <w:rPr>
                <w:sz w:val="20"/>
                <w:szCs w:val="20"/>
              </w:rPr>
              <w:t>(</w:t>
            </w:r>
            <w:r>
              <w:rPr>
                <w:sz w:val="20"/>
                <w:szCs w:val="20"/>
              </w:rPr>
              <w:t>V</w:t>
            </w:r>
            <w:r w:rsidRPr="00AD0C67">
              <w:rPr>
                <w:sz w:val="20"/>
                <w:szCs w:val="20"/>
              </w:rPr>
              <w:t>andentiekio, nuotekų ir šildymo sistemų montavimas)</w:t>
            </w:r>
          </w:p>
          <w:p w:rsidR="00AD0C67" w:rsidRPr="00AD0C67" w:rsidRDefault="00AD0C67" w:rsidP="00AD0C67">
            <w:pPr>
              <w:jc w:val="both"/>
              <w:rPr>
                <w:sz w:val="20"/>
                <w:szCs w:val="20"/>
              </w:rPr>
            </w:pPr>
            <w:r w:rsidRPr="00AD0C67">
              <w:rPr>
                <w:sz w:val="20"/>
                <w:szCs w:val="20"/>
              </w:rPr>
              <w:t>3. Atnaujinti patalpų elektros instaliaciją.</w:t>
            </w:r>
          </w:p>
          <w:p w:rsidR="00AD0C67" w:rsidRPr="00AD0C67" w:rsidRDefault="00AD0C67" w:rsidP="00AD0C67">
            <w:pPr>
              <w:jc w:val="both"/>
              <w:rPr>
                <w:sz w:val="20"/>
                <w:szCs w:val="20"/>
              </w:rPr>
            </w:pPr>
            <w:r w:rsidRPr="00AD0C67">
              <w:rPr>
                <w:sz w:val="20"/>
                <w:szCs w:val="20"/>
              </w:rPr>
              <w:t>4. Lauko laiptų remontas ir panduso įrengimas.</w:t>
            </w:r>
          </w:p>
          <w:p w:rsidR="00AD0C67" w:rsidRPr="00AD0C67" w:rsidRDefault="00AD0C67" w:rsidP="00AD0C67">
            <w:pPr>
              <w:jc w:val="both"/>
              <w:rPr>
                <w:sz w:val="20"/>
                <w:szCs w:val="20"/>
              </w:rPr>
            </w:pPr>
            <w:r w:rsidRPr="00AD0C67">
              <w:rPr>
                <w:sz w:val="20"/>
                <w:szCs w:val="20"/>
              </w:rPr>
              <w:t>5. Virtuvėlės įrengimas – bazė edukacinių programų plėtojimui. (</w:t>
            </w:r>
            <w:r>
              <w:rPr>
                <w:sz w:val="20"/>
                <w:szCs w:val="20"/>
              </w:rPr>
              <w:t>B</w:t>
            </w:r>
            <w:r w:rsidRPr="00AD0C67">
              <w:rPr>
                <w:sz w:val="20"/>
                <w:szCs w:val="20"/>
              </w:rPr>
              <w:t>us įrengtas praustuvas ir atlikti tam reikalingi santechnikos darbai).</w:t>
            </w:r>
          </w:p>
          <w:p w:rsidR="009B2297" w:rsidRPr="0027052C" w:rsidRDefault="00AD0C67" w:rsidP="00AD0C67">
            <w:pPr>
              <w:jc w:val="both"/>
              <w:rPr>
                <w:sz w:val="22"/>
                <w:szCs w:val="22"/>
              </w:rPr>
            </w:pPr>
            <w:r>
              <w:rPr>
                <w:sz w:val="20"/>
                <w:szCs w:val="20"/>
              </w:rPr>
              <w:t>S</w:t>
            </w:r>
            <w:r w:rsidRPr="00AD0C67">
              <w:rPr>
                <w:sz w:val="20"/>
                <w:szCs w:val="20"/>
              </w:rPr>
              <w:t>uremontavus bendruomenės patalpas kaimo gyventojai galės organizuoti įvairius renginius, šventes, susibūrimus, mokymus, mokysis naudotis informacinėmis technologijomis.</w:t>
            </w:r>
          </w:p>
        </w:tc>
        <w:tc>
          <w:tcPr>
            <w:tcW w:w="1276" w:type="dxa"/>
          </w:tcPr>
          <w:p w:rsidR="009B2297" w:rsidRDefault="006F493F" w:rsidP="004B19E5">
            <w:pPr>
              <w:jc w:val="center"/>
              <w:rPr>
                <w:sz w:val="22"/>
                <w:szCs w:val="22"/>
              </w:rPr>
            </w:pPr>
            <w:r w:rsidRPr="00986A9C">
              <w:rPr>
                <w:sz w:val="22"/>
                <w:szCs w:val="22"/>
              </w:rPr>
              <w:t>225.992,00</w:t>
            </w:r>
          </w:p>
          <w:p w:rsidR="00986A9C" w:rsidRPr="00986A9C" w:rsidRDefault="00986A9C" w:rsidP="004B19E5">
            <w:pPr>
              <w:jc w:val="center"/>
              <w:rPr>
                <w:sz w:val="22"/>
                <w:szCs w:val="22"/>
              </w:rPr>
            </w:pPr>
            <w:r w:rsidRPr="0027052C">
              <w:rPr>
                <w:sz w:val="22"/>
                <w:szCs w:val="22"/>
              </w:rPr>
              <w:t>(</w:t>
            </w:r>
            <w:r>
              <w:rPr>
                <w:sz w:val="22"/>
                <w:szCs w:val="22"/>
              </w:rPr>
              <w:t>su</w:t>
            </w:r>
            <w:r w:rsidRPr="0027052C">
              <w:rPr>
                <w:sz w:val="22"/>
                <w:szCs w:val="22"/>
              </w:rPr>
              <w:t xml:space="preserve"> PVM)</w:t>
            </w:r>
          </w:p>
        </w:tc>
        <w:tc>
          <w:tcPr>
            <w:tcW w:w="1559" w:type="dxa"/>
          </w:tcPr>
          <w:p w:rsidR="009B2297" w:rsidRPr="005F6BE9" w:rsidRDefault="009B2297" w:rsidP="009B2297">
            <w:pPr>
              <w:jc w:val="center"/>
            </w:pPr>
            <w:r>
              <w:t>-</w:t>
            </w:r>
          </w:p>
        </w:tc>
      </w:tr>
      <w:tr w:rsidR="007C06CB" w:rsidRPr="006540B2" w:rsidTr="00986A9C">
        <w:tc>
          <w:tcPr>
            <w:tcW w:w="534" w:type="dxa"/>
          </w:tcPr>
          <w:p w:rsidR="007C06CB" w:rsidRPr="00986A9C" w:rsidRDefault="007C06CB" w:rsidP="001035C1">
            <w:pPr>
              <w:tabs>
                <w:tab w:val="left" w:pos="0"/>
              </w:tabs>
              <w:jc w:val="center"/>
              <w:rPr>
                <w:sz w:val="22"/>
                <w:szCs w:val="22"/>
              </w:rPr>
            </w:pPr>
            <w:r w:rsidRPr="00986A9C">
              <w:rPr>
                <w:sz w:val="22"/>
                <w:szCs w:val="22"/>
              </w:rPr>
              <w:t>4.</w:t>
            </w:r>
          </w:p>
        </w:tc>
        <w:tc>
          <w:tcPr>
            <w:tcW w:w="1701" w:type="dxa"/>
          </w:tcPr>
          <w:p w:rsidR="007C06CB" w:rsidRPr="00986A9C" w:rsidRDefault="007C06CB" w:rsidP="007C06CB">
            <w:pPr>
              <w:rPr>
                <w:sz w:val="22"/>
                <w:szCs w:val="22"/>
              </w:rPr>
            </w:pPr>
            <w:r w:rsidRPr="00986A9C">
              <w:rPr>
                <w:sz w:val="22"/>
                <w:szCs w:val="22"/>
              </w:rPr>
              <w:t>LEADER-11-ANYKŠČIAI-01-019</w:t>
            </w:r>
          </w:p>
        </w:tc>
        <w:tc>
          <w:tcPr>
            <w:tcW w:w="1701" w:type="dxa"/>
          </w:tcPr>
          <w:p w:rsidR="007C06CB" w:rsidRPr="00986A9C" w:rsidRDefault="007C06CB" w:rsidP="00D62CAD">
            <w:pPr>
              <w:rPr>
                <w:sz w:val="22"/>
                <w:szCs w:val="22"/>
              </w:rPr>
            </w:pPr>
            <w:r w:rsidRPr="00986A9C">
              <w:rPr>
                <w:sz w:val="22"/>
                <w:szCs w:val="22"/>
              </w:rPr>
              <w:t>Antrųjų Svirnų kaimo bendruomenė</w:t>
            </w:r>
          </w:p>
        </w:tc>
        <w:tc>
          <w:tcPr>
            <w:tcW w:w="1701" w:type="dxa"/>
          </w:tcPr>
          <w:p w:rsidR="007C06CB" w:rsidRPr="00986A9C" w:rsidRDefault="007C06CB" w:rsidP="00A200D4">
            <w:pPr>
              <w:jc w:val="center"/>
              <w:rPr>
                <w:sz w:val="22"/>
                <w:szCs w:val="22"/>
              </w:rPr>
            </w:pPr>
            <w:r w:rsidRPr="00986A9C">
              <w:rPr>
                <w:sz w:val="22"/>
                <w:szCs w:val="22"/>
              </w:rPr>
              <w:t>Anykščių rajono savivaldybės administracija</w:t>
            </w:r>
          </w:p>
        </w:tc>
        <w:tc>
          <w:tcPr>
            <w:tcW w:w="1842" w:type="dxa"/>
          </w:tcPr>
          <w:p w:rsidR="007C06CB" w:rsidRPr="00986A9C" w:rsidRDefault="007C06CB" w:rsidP="00D62CAD">
            <w:pPr>
              <w:rPr>
                <w:sz w:val="22"/>
                <w:szCs w:val="22"/>
              </w:rPr>
            </w:pPr>
            <w:r w:rsidRPr="00986A9C">
              <w:rPr>
                <w:sz w:val="22"/>
                <w:szCs w:val="22"/>
              </w:rPr>
              <w:t>Antrųjų Svirnų bendruomenės centro ir viešosios infrastruktūros, skirtos bendruomenės veiklai vykdyti atnaujinimas</w:t>
            </w:r>
          </w:p>
        </w:tc>
        <w:tc>
          <w:tcPr>
            <w:tcW w:w="4678" w:type="dxa"/>
          </w:tcPr>
          <w:p w:rsidR="00E44C72" w:rsidRPr="00A76EA4" w:rsidRDefault="00E44C72" w:rsidP="00A76EA4">
            <w:pPr>
              <w:jc w:val="both"/>
              <w:rPr>
                <w:rFonts w:eastAsia="Cambria"/>
                <w:sz w:val="20"/>
                <w:szCs w:val="20"/>
              </w:rPr>
            </w:pPr>
            <w:r w:rsidRPr="00A76EA4">
              <w:rPr>
                <w:sz w:val="20"/>
                <w:szCs w:val="20"/>
              </w:rPr>
              <w:t>Vietos projekto tikslas – suremontuoti bendruomenės centrą ir pagerinti viešosios infrastruktūros būklę, siekiant su</w:t>
            </w:r>
            <w:r w:rsidRPr="00A76EA4">
              <w:rPr>
                <w:rFonts w:eastAsia="Cambria"/>
                <w:sz w:val="20"/>
                <w:szCs w:val="20"/>
              </w:rPr>
              <w:t xml:space="preserve">daryti tinkamas sąlygas </w:t>
            </w:r>
            <w:r w:rsidRPr="00A76EA4">
              <w:rPr>
                <w:sz w:val="20"/>
                <w:szCs w:val="20"/>
              </w:rPr>
              <w:t xml:space="preserve">bendruomeninei veiklai vykdyti bei sukurti </w:t>
            </w:r>
            <w:r w:rsidRPr="00A76EA4">
              <w:rPr>
                <w:rFonts w:eastAsia="Cambria"/>
                <w:sz w:val="20"/>
                <w:szCs w:val="20"/>
              </w:rPr>
              <w:t>patrauklią gyvenimo aplinką.Projekto uždaviniai:</w:t>
            </w:r>
          </w:p>
          <w:p w:rsidR="00E44C72" w:rsidRPr="00A76EA4" w:rsidRDefault="00E44C72" w:rsidP="00A76EA4">
            <w:pPr>
              <w:jc w:val="both"/>
              <w:rPr>
                <w:sz w:val="20"/>
                <w:szCs w:val="20"/>
              </w:rPr>
            </w:pPr>
            <w:r w:rsidRPr="00A76EA4">
              <w:rPr>
                <w:rFonts w:eastAsia="Cambria"/>
                <w:sz w:val="20"/>
                <w:szCs w:val="20"/>
              </w:rPr>
              <w:t>1.Suremontuoti Antrųjų Svirnų kaimo bendruomenės centrą.</w:t>
            </w:r>
            <w:r w:rsidR="00A76EA4" w:rsidRPr="00A76EA4">
              <w:rPr>
                <w:sz w:val="20"/>
                <w:szCs w:val="20"/>
              </w:rPr>
              <w:t xml:space="preserve"> </w:t>
            </w:r>
            <w:r w:rsidRPr="00A76EA4">
              <w:rPr>
                <w:sz w:val="20"/>
                <w:szCs w:val="20"/>
              </w:rPr>
              <w:t>Šiam uždaviniui pasiekti numatomos veiklos</w:t>
            </w:r>
            <w:r w:rsidR="00A76EA4" w:rsidRPr="00A76EA4">
              <w:rPr>
                <w:sz w:val="20"/>
                <w:szCs w:val="20"/>
              </w:rPr>
              <w:t xml:space="preserve"> -l</w:t>
            </w:r>
            <w:r w:rsidRPr="00A76EA4">
              <w:rPr>
                <w:sz w:val="20"/>
                <w:szCs w:val="20"/>
              </w:rPr>
              <w:t>angų ir durų keitimas</w:t>
            </w:r>
            <w:r w:rsidR="00A76EA4" w:rsidRPr="00A76EA4">
              <w:rPr>
                <w:sz w:val="20"/>
                <w:szCs w:val="20"/>
              </w:rPr>
              <w:t>,</w:t>
            </w:r>
            <w:r w:rsidRPr="00A76EA4">
              <w:rPr>
                <w:sz w:val="20"/>
                <w:szCs w:val="20"/>
              </w:rPr>
              <w:t xml:space="preserve"> </w:t>
            </w:r>
            <w:r w:rsidR="00A76EA4" w:rsidRPr="00A76EA4">
              <w:rPr>
                <w:sz w:val="20"/>
                <w:szCs w:val="20"/>
              </w:rPr>
              <w:t>v</w:t>
            </w:r>
            <w:r w:rsidRPr="00A76EA4">
              <w:rPr>
                <w:sz w:val="20"/>
                <w:szCs w:val="20"/>
              </w:rPr>
              <w:t xml:space="preserve">idaus apdailos atlikimas </w:t>
            </w:r>
            <w:r w:rsidR="00A76EA4" w:rsidRPr="00A76EA4">
              <w:rPr>
                <w:sz w:val="20"/>
                <w:szCs w:val="20"/>
              </w:rPr>
              <w:t>š</w:t>
            </w:r>
            <w:r w:rsidRPr="00A76EA4">
              <w:rPr>
                <w:sz w:val="20"/>
                <w:szCs w:val="20"/>
              </w:rPr>
              <w:t>ildymo sistemos sutvarkymas</w:t>
            </w:r>
            <w:r w:rsidR="00A76EA4" w:rsidRPr="00A76EA4">
              <w:rPr>
                <w:sz w:val="20"/>
                <w:szCs w:val="20"/>
              </w:rPr>
              <w:t>, s</w:t>
            </w:r>
            <w:r w:rsidRPr="00A76EA4">
              <w:rPr>
                <w:sz w:val="20"/>
                <w:szCs w:val="20"/>
              </w:rPr>
              <w:t>anitarinio mazgo atnaujinimas</w:t>
            </w:r>
            <w:r w:rsidR="00A76EA4" w:rsidRPr="00A76EA4">
              <w:rPr>
                <w:sz w:val="20"/>
                <w:szCs w:val="20"/>
              </w:rPr>
              <w:t xml:space="preserve">, </w:t>
            </w:r>
            <w:r w:rsidRPr="00A76EA4">
              <w:rPr>
                <w:sz w:val="20"/>
                <w:szCs w:val="20"/>
              </w:rPr>
              <w:t xml:space="preserve"> </w:t>
            </w:r>
            <w:r w:rsidR="00A76EA4" w:rsidRPr="00A76EA4">
              <w:rPr>
                <w:sz w:val="20"/>
                <w:szCs w:val="20"/>
              </w:rPr>
              <w:t>e</w:t>
            </w:r>
            <w:r w:rsidRPr="00A76EA4">
              <w:rPr>
                <w:sz w:val="20"/>
                <w:szCs w:val="20"/>
              </w:rPr>
              <w:t>lektros instaliacijos atnaujinimas</w:t>
            </w:r>
            <w:r w:rsidR="00A76EA4" w:rsidRPr="00A76EA4">
              <w:rPr>
                <w:sz w:val="20"/>
                <w:szCs w:val="20"/>
              </w:rPr>
              <w:t>, l</w:t>
            </w:r>
            <w:r w:rsidRPr="00A76EA4">
              <w:rPr>
                <w:sz w:val="20"/>
                <w:szCs w:val="20"/>
              </w:rPr>
              <w:t>ietaus nuvedimo sistemos įrengimas</w:t>
            </w:r>
            <w:r w:rsidR="00A76EA4" w:rsidRPr="00A76EA4">
              <w:rPr>
                <w:sz w:val="20"/>
                <w:szCs w:val="20"/>
              </w:rPr>
              <w:t>, u</w:t>
            </w:r>
            <w:r w:rsidRPr="00A76EA4">
              <w:rPr>
                <w:sz w:val="20"/>
                <w:szCs w:val="20"/>
              </w:rPr>
              <w:t>žvažiavimo neįgaliesiems įrengimas</w:t>
            </w:r>
            <w:r w:rsidR="00A76EA4" w:rsidRPr="00A76EA4">
              <w:rPr>
                <w:sz w:val="20"/>
                <w:szCs w:val="20"/>
              </w:rPr>
              <w:t>.</w:t>
            </w:r>
          </w:p>
          <w:p w:rsidR="00E44C72" w:rsidRPr="00A76EA4" w:rsidRDefault="00E44C72" w:rsidP="00A76EA4">
            <w:pPr>
              <w:jc w:val="both"/>
              <w:rPr>
                <w:rFonts w:eastAsia="Cambria"/>
                <w:sz w:val="20"/>
                <w:szCs w:val="20"/>
              </w:rPr>
            </w:pPr>
            <w:r w:rsidRPr="00A76EA4">
              <w:rPr>
                <w:rFonts w:eastAsia="Cambria"/>
                <w:sz w:val="20"/>
                <w:szCs w:val="20"/>
              </w:rPr>
              <w:t>2.Sutvarkyti aplinką šalia bendruomenės centro, įrengiant lauko renginiams skirtą aikštelę su medine stogine.</w:t>
            </w:r>
          </w:p>
          <w:p w:rsidR="007C06CB" w:rsidRPr="00A76EA4" w:rsidRDefault="00E44C72" w:rsidP="00E44C72">
            <w:pPr>
              <w:widowControl w:val="0"/>
              <w:autoSpaceDE w:val="0"/>
              <w:autoSpaceDN w:val="0"/>
              <w:adjustRightInd w:val="0"/>
              <w:jc w:val="both"/>
              <w:rPr>
                <w:spacing w:val="-4"/>
                <w:sz w:val="20"/>
                <w:szCs w:val="20"/>
              </w:rPr>
            </w:pPr>
            <w:r w:rsidRPr="00E44C72">
              <w:rPr>
                <w:spacing w:val="-4"/>
                <w:sz w:val="20"/>
                <w:szCs w:val="20"/>
              </w:rPr>
              <w:lastRenderedPageBreak/>
              <w:t>3.</w:t>
            </w:r>
            <w:r w:rsidRPr="00E44C72">
              <w:rPr>
                <w:rFonts w:eastAsia="Cambria"/>
                <w:sz w:val="20"/>
                <w:szCs w:val="20"/>
              </w:rPr>
              <w:t>Išasfaltuoti dalį per gyvenvietę einančios gatvelės.</w:t>
            </w:r>
          </w:p>
        </w:tc>
        <w:tc>
          <w:tcPr>
            <w:tcW w:w="1276" w:type="dxa"/>
          </w:tcPr>
          <w:p w:rsidR="007C06CB" w:rsidRDefault="00986A9C" w:rsidP="004B19E5">
            <w:pPr>
              <w:jc w:val="center"/>
              <w:rPr>
                <w:sz w:val="22"/>
                <w:szCs w:val="22"/>
              </w:rPr>
            </w:pPr>
            <w:r w:rsidRPr="00986A9C">
              <w:rPr>
                <w:sz w:val="22"/>
                <w:szCs w:val="22"/>
              </w:rPr>
              <w:lastRenderedPageBreak/>
              <w:t>450.000,00</w:t>
            </w:r>
          </w:p>
          <w:p w:rsidR="00986A9C" w:rsidRPr="00986A9C" w:rsidRDefault="00986A9C" w:rsidP="004B19E5">
            <w:pPr>
              <w:jc w:val="center"/>
              <w:rPr>
                <w:sz w:val="22"/>
                <w:szCs w:val="22"/>
              </w:rPr>
            </w:pPr>
            <w:r w:rsidRPr="0027052C">
              <w:rPr>
                <w:sz w:val="22"/>
                <w:szCs w:val="22"/>
              </w:rPr>
              <w:t>(</w:t>
            </w:r>
            <w:r>
              <w:rPr>
                <w:sz w:val="22"/>
                <w:szCs w:val="22"/>
              </w:rPr>
              <w:t>su</w:t>
            </w:r>
            <w:r w:rsidRPr="0027052C">
              <w:rPr>
                <w:sz w:val="22"/>
                <w:szCs w:val="22"/>
              </w:rPr>
              <w:t xml:space="preserve"> PVM)</w:t>
            </w:r>
          </w:p>
        </w:tc>
        <w:tc>
          <w:tcPr>
            <w:tcW w:w="1559" w:type="dxa"/>
          </w:tcPr>
          <w:p w:rsidR="007C06CB" w:rsidRPr="005F6BE9" w:rsidRDefault="007C06CB" w:rsidP="009B2297">
            <w:pPr>
              <w:jc w:val="center"/>
            </w:pPr>
            <w:r>
              <w:t>-</w:t>
            </w:r>
          </w:p>
        </w:tc>
      </w:tr>
      <w:tr w:rsidR="007C06CB" w:rsidRPr="00986A9C" w:rsidTr="00986A9C">
        <w:tc>
          <w:tcPr>
            <w:tcW w:w="534" w:type="dxa"/>
          </w:tcPr>
          <w:p w:rsidR="007C06CB" w:rsidRPr="00986A9C" w:rsidRDefault="007C06CB" w:rsidP="001035C1">
            <w:pPr>
              <w:tabs>
                <w:tab w:val="left" w:pos="0"/>
              </w:tabs>
              <w:jc w:val="center"/>
              <w:rPr>
                <w:sz w:val="22"/>
                <w:szCs w:val="22"/>
              </w:rPr>
            </w:pPr>
            <w:r w:rsidRPr="00986A9C">
              <w:rPr>
                <w:sz w:val="22"/>
                <w:szCs w:val="22"/>
              </w:rPr>
              <w:lastRenderedPageBreak/>
              <w:t>5.</w:t>
            </w:r>
          </w:p>
        </w:tc>
        <w:tc>
          <w:tcPr>
            <w:tcW w:w="1701" w:type="dxa"/>
          </w:tcPr>
          <w:p w:rsidR="007C06CB" w:rsidRPr="00986A9C" w:rsidRDefault="00986A9C" w:rsidP="00D62CAD">
            <w:pPr>
              <w:rPr>
                <w:caps/>
                <w:sz w:val="22"/>
                <w:szCs w:val="22"/>
              </w:rPr>
            </w:pPr>
            <w:r w:rsidRPr="00986A9C">
              <w:rPr>
                <w:sz w:val="22"/>
                <w:szCs w:val="22"/>
              </w:rPr>
              <w:t>LEADER-11-ANYKŠČIAI-01-001</w:t>
            </w:r>
          </w:p>
        </w:tc>
        <w:tc>
          <w:tcPr>
            <w:tcW w:w="1701" w:type="dxa"/>
          </w:tcPr>
          <w:p w:rsidR="007C06CB" w:rsidRPr="00986A9C" w:rsidRDefault="00986A9C" w:rsidP="00EA0D24">
            <w:pPr>
              <w:rPr>
                <w:sz w:val="22"/>
                <w:szCs w:val="22"/>
              </w:rPr>
            </w:pPr>
            <w:r w:rsidRPr="00986A9C">
              <w:rPr>
                <w:sz w:val="22"/>
                <w:szCs w:val="22"/>
              </w:rPr>
              <w:t>L</w:t>
            </w:r>
            <w:r w:rsidR="00EA0D24">
              <w:rPr>
                <w:sz w:val="22"/>
                <w:szCs w:val="22"/>
              </w:rPr>
              <w:t>e</w:t>
            </w:r>
            <w:r w:rsidRPr="00986A9C">
              <w:rPr>
                <w:sz w:val="22"/>
                <w:szCs w:val="22"/>
              </w:rPr>
              <w:t>liūnų  kaimo bendruomenė</w:t>
            </w:r>
          </w:p>
        </w:tc>
        <w:tc>
          <w:tcPr>
            <w:tcW w:w="1701" w:type="dxa"/>
          </w:tcPr>
          <w:p w:rsidR="007C06CB" w:rsidRPr="00986A9C" w:rsidRDefault="00986A9C" w:rsidP="00A200D4">
            <w:pPr>
              <w:jc w:val="center"/>
              <w:rPr>
                <w:sz w:val="22"/>
                <w:szCs w:val="22"/>
              </w:rPr>
            </w:pPr>
            <w:r w:rsidRPr="00986A9C">
              <w:rPr>
                <w:sz w:val="22"/>
                <w:szCs w:val="22"/>
              </w:rPr>
              <w:t>-</w:t>
            </w:r>
          </w:p>
        </w:tc>
        <w:tc>
          <w:tcPr>
            <w:tcW w:w="1842" w:type="dxa"/>
          </w:tcPr>
          <w:p w:rsidR="007C06CB" w:rsidRPr="00986A9C" w:rsidRDefault="00986A9C" w:rsidP="00EA0D24">
            <w:pPr>
              <w:rPr>
                <w:sz w:val="22"/>
                <w:szCs w:val="22"/>
              </w:rPr>
            </w:pPr>
            <w:r w:rsidRPr="00986A9C">
              <w:rPr>
                <w:sz w:val="22"/>
                <w:szCs w:val="22"/>
              </w:rPr>
              <w:t>L</w:t>
            </w:r>
            <w:r w:rsidR="00EA0D24">
              <w:rPr>
                <w:sz w:val="22"/>
                <w:szCs w:val="22"/>
              </w:rPr>
              <w:t>e</w:t>
            </w:r>
            <w:r w:rsidRPr="00986A9C">
              <w:rPr>
                <w:sz w:val="22"/>
                <w:szCs w:val="22"/>
              </w:rPr>
              <w:t>liūnų kaimo bendruomenės narių ir kaimo gyventojų aktyvumo didinimas ir saviraiškos skatinimas</w:t>
            </w:r>
          </w:p>
        </w:tc>
        <w:tc>
          <w:tcPr>
            <w:tcW w:w="4678" w:type="dxa"/>
          </w:tcPr>
          <w:p w:rsidR="007C06CB" w:rsidRPr="00986A9C" w:rsidRDefault="00E44C72" w:rsidP="00E44C72">
            <w:pPr>
              <w:rPr>
                <w:sz w:val="22"/>
                <w:szCs w:val="22"/>
              </w:rPr>
            </w:pPr>
            <w:r>
              <w:rPr>
                <w:sz w:val="20"/>
                <w:szCs w:val="20"/>
              </w:rPr>
              <w:t>Projekto veiklose numatoma sukurti</w:t>
            </w:r>
            <w:r w:rsidRPr="006A6E42">
              <w:rPr>
                <w:sz w:val="20"/>
                <w:szCs w:val="20"/>
              </w:rPr>
              <w:t xml:space="preserve"> techninę bazę mokymų ir renginių vedimui, </w:t>
            </w:r>
            <w:r>
              <w:rPr>
                <w:sz w:val="20"/>
                <w:szCs w:val="20"/>
              </w:rPr>
              <w:t>įsigyti įrangą scenos rūbų kūrimui.</w:t>
            </w:r>
            <w:r w:rsidRPr="006A6E42">
              <w:rPr>
                <w:sz w:val="20"/>
                <w:szCs w:val="20"/>
              </w:rPr>
              <w:t xml:space="preserve"> Norint užtikrinti kokybiškus ir higienos normų reikalavimus atitinkančius renginius reikalinga įsigyti dviejų renginių ir mokymų klasių baldus bei org. techniką ir mokymų gamybinės klasės baldus su įranga. Siekiant suaktyvinti kaimo gyventojus dalyvauti gyvenimo kokybės kaime gerinime bus rengiami nuolatiniai  praktiniai-buitiniai mokymai, kuriuos ves ne tik kaimo bendruomenės aktyviausios moterys bet ir bus surengtas edukacinio-praktinio pobūdžio maisto ruošimo seminaras, kur maisto gamybos technologijas pristatys </w:t>
            </w:r>
            <w:r w:rsidRPr="00E44C72">
              <w:rPr>
                <w:sz w:val="20"/>
                <w:szCs w:val="20"/>
              </w:rPr>
              <w:t>profesionalus</w:t>
            </w:r>
            <w:r w:rsidRPr="006A6E42">
              <w:rPr>
                <w:sz w:val="20"/>
                <w:szCs w:val="20"/>
              </w:rPr>
              <w:t xml:space="preserve"> virėjas bei siuvimo mokymai su profesionaliais siuvėjais.. Įsigyta įranga leistų vykdyti mokymus, kurie skatintų kaimo gyventojus užsiimti privačiu verslu.</w:t>
            </w:r>
          </w:p>
        </w:tc>
        <w:tc>
          <w:tcPr>
            <w:tcW w:w="1276" w:type="dxa"/>
          </w:tcPr>
          <w:p w:rsidR="007C06CB" w:rsidRDefault="00986A9C" w:rsidP="004B19E5">
            <w:pPr>
              <w:jc w:val="center"/>
              <w:rPr>
                <w:sz w:val="22"/>
                <w:szCs w:val="22"/>
              </w:rPr>
            </w:pPr>
            <w:r w:rsidRPr="00986A9C">
              <w:rPr>
                <w:sz w:val="22"/>
                <w:szCs w:val="22"/>
              </w:rPr>
              <w:t>38.780,00</w:t>
            </w:r>
          </w:p>
          <w:p w:rsidR="00986A9C" w:rsidRPr="00986A9C" w:rsidRDefault="00986A9C" w:rsidP="004B19E5">
            <w:pPr>
              <w:jc w:val="center"/>
              <w:rPr>
                <w:sz w:val="22"/>
                <w:szCs w:val="22"/>
              </w:rPr>
            </w:pPr>
            <w:r w:rsidRPr="0027052C">
              <w:rPr>
                <w:sz w:val="22"/>
                <w:szCs w:val="22"/>
              </w:rPr>
              <w:t>(</w:t>
            </w:r>
            <w:r>
              <w:rPr>
                <w:sz w:val="22"/>
                <w:szCs w:val="22"/>
              </w:rPr>
              <w:t>su</w:t>
            </w:r>
            <w:r w:rsidRPr="0027052C">
              <w:rPr>
                <w:sz w:val="22"/>
                <w:szCs w:val="22"/>
              </w:rPr>
              <w:t xml:space="preserve"> PVM)</w:t>
            </w:r>
          </w:p>
        </w:tc>
        <w:tc>
          <w:tcPr>
            <w:tcW w:w="1559" w:type="dxa"/>
          </w:tcPr>
          <w:p w:rsidR="007C06CB" w:rsidRPr="00986A9C" w:rsidRDefault="007C06CB" w:rsidP="009B2297">
            <w:pPr>
              <w:jc w:val="center"/>
              <w:rPr>
                <w:sz w:val="22"/>
                <w:szCs w:val="22"/>
              </w:rPr>
            </w:pPr>
            <w:r w:rsidRPr="00986A9C">
              <w:rPr>
                <w:sz w:val="22"/>
                <w:szCs w:val="22"/>
              </w:rPr>
              <w:t>-</w:t>
            </w:r>
          </w:p>
        </w:tc>
      </w:tr>
      <w:tr w:rsidR="007C06CB" w:rsidRPr="00986A9C" w:rsidTr="00986A9C">
        <w:tc>
          <w:tcPr>
            <w:tcW w:w="534" w:type="dxa"/>
          </w:tcPr>
          <w:p w:rsidR="007C06CB" w:rsidRPr="00986A9C" w:rsidRDefault="007C06CB" w:rsidP="001035C1">
            <w:pPr>
              <w:tabs>
                <w:tab w:val="left" w:pos="0"/>
              </w:tabs>
              <w:jc w:val="center"/>
              <w:rPr>
                <w:sz w:val="22"/>
                <w:szCs w:val="22"/>
              </w:rPr>
            </w:pPr>
            <w:r w:rsidRPr="00986A9C">
              <w:rPr>
                <w:sz w:val="22"/>
                <w:szCs w:val="22"/>
              </w:rPr>
              <w:t>6.</w:t>
            </w:r>
          </w:p>
        </w:tc>
        <w:tc>
          <w:tcPr>
            <w:tcW w:w="1701" w:type="dxa"/>
          </w:tcPr>
          <w:p w:rsidR="007C06CB" w:rsidRPr="00986A9C" w:rsidRDefault="00986A9C" w:rsidP="00D62CAD">
            <w:pPr>
              <w:rPr>
                <w:caps/>
                <w:sz w:val="22"/>
                <w:szCs w:val="22"/>
              </w:rPr>
            </w:pPr>
            <w:r w:rsidRPr="00986A9C">
              <w:rPr>
                <w:sz w:val="22"/>
                <w:szCs w:val="22"/>
              </w:rPr>
              <w:t>LEADER-11-ANYKŠČIAI-01-009</w:t>
            </w:r>
          </w:p>
        </w:tc>
        <w:tc>
          <w:tcPr>
            <w:tcW w:w="1701" w:type="dxa"/>
          </w:tcPr>
          <w:p w:rsidR="007C06CB" w:rsidRPr="00986A9C" w:rsidRDefault="00986A9C" w:rsidP="00D62CAD">
            <w:pPr>
              <w:rPr>
                <w:sz w:val="22"/>
                <w:szCs w:val="22"/>
              </w:rPr>
            </w:pPr>
            <w:r>
              <w:t>Svėdasų bendruomenė</w:t>
            </w:r>
          </w:p>
        </w:tc>
        <w:tc>
          <w:tcPr>
            <w:tcW w:w="1701" w:type="dxa"/>
          </w:tcPr>
          <w:p w:rsidR="007C06CB" w:rsidRPr="00986A9C" w:rsidRDefault="00AD0C67" w:rsidP="00A200D4">
            <w:pPr>
              <w:jc w:val="center"/>
              <w:rPr>
                <w:sz w:val="22"/>
                <w:szCs w:val="22"/>
              </w:rPr>
            </w:pPr>
            <w:r>
              <w:rPr>
                <w:sz w:val="22"/>
                <w:szCs w:val="22"/>
              </w:rPr>
              <w:t>-</w:t>
            </w:r>
          </w:p>
        </w:tc>
        <w:tc>
          <w:tcPr>
            <w:tcW w:w="1842" w:type="dxa"/>
          </w:tcPr>
          <w:p w:rsidR="007C06CB" w:rsidRPr="00986A9C" w:rsidRDefault="00986A9C" w:rsidP="00D62CAD">
            <w:pPr>
              <w:rPr>
                <w:sz w:val="22"/>
                <w:szCs w:val="22"/>
              </w:rPr>
            </w:pPr>
            <w:r w:rsidRPr="00986A9C">
              <w:rPr>
                <w:sz w:val="22"/>
                <w:szCs w:val="22"/>
              </w:rPr>
              <w:t>Knyga „Svėdasai: istorija ir dabartis. Pirmasis tomas“.</w:t>
            </w:r>
          </w:p>
        </w:tc>
        <w:tc>
          <w:tcPr>
            <w:tcW w:w="4678" w:type="dxa"/>
          </w:tcPr>
          <w:p w:rsidR="007C06CB" w:rsidRPr="00E44C72" w:rsidRDefault="00E44C72" w:rsidP="00CD60A7">
            <w:pPr>
              <w:jc w:val="both"/>
              <w:rPr>
                <w:i/>
                <w:sz w:val="20"/>
                <w:szCs w:val="20"/>
              </w:rPr>
            </w:pPr>
            <w:r w:rsidRPr="00E44C72">
              <w:rPr>
                <w:sz w:val="20"/>
                <w:szCs w:val="20"/>
              </w:rPr>
              <w:t>Projekto veikla - knygos „Svėdasai: istorija ir dabartis“ išleidimas. Tai – pirmasis ir vienintelis iki šiol tokio pobūdžio leidinys apie Svėdasų seniūnijos gyventojus, kaimo bendruomenių istorinę praeitį ir dabartį, žymius vietos visuomenės veikėjus, skatinusius šio krašto kaimo gyventojų ūkinį ir kultūrinį gyvenimą, jų švietimą ir lavinimą, kaimo žmonių socialinį aktyvumą. Bendruomenių veikla siejama su senosiomis kaimo tradicijomis, papročiais, etnokultūros elementais ir jų puoselėjimu šiuolaikinio kaimo bendruomenėse. Leidinys bus platinamas nemokamai bendruomenės renginiuose, padovanotas vietos bibliotekai, seniūnijai, seniūnaičiams, gimnazijai, kitoms vietos organizacijoms.</w:t>
            </w:r>
          </w:p>
        </w:tc>
        <w:tc>
          <w:tcPr>
            <w:tcW w:w="1276" w:type="dxa"/>
          </w:tcPr>
          <w:p w:rsidR="007C06CB" w:rsidRDefault="00A46F63" w:rsidP="004B19E5">
            <w:pPr>
              <w:jc w:val="center"/>
              <w:rPr>
                <w:sz w:val="22"/>
                <w:szCs w:val="22"/>
              </w:rPr>
            </w:pPr>
            <w:r w:rsidRPr="00A46F63">
              <w:rPr>
                <w:sz w:val="22"/>
                <w:szCs w:val="22"/>
              </w:rPr>
              <w:t>16.248,00</w:t>
            </w:r>
          </w:p>
          <w:p w:rsidR="00A46F63" w:rsidRPr="00A46F63" w:rsidRDefault="00A46F63" w:rsidP="004B19E5">
            <w:pPr>
              <w:jc w:val="center"/>
              <w:rPr>
                <w:sz w:val="22"/>
                <w:szCs w:val="22"/>
              </w:rPr>
            </w:pPr>
            <w:r w:rsidRPr="0027052C">
              <w:rPr>
                <w:sz w:val="22"/>
                <w:szCs w:val="22"/>
              </w:rPr>
              <w:t>(</w:t>
            </w:r>
            <w:r>
              <w:rPr>
                <w:sz w:val="22"/>
                <w:szCs w:val="22"/>
              </w:rPr>
              <w:t>su</w:t>
            </w:r>
            <w:r w:rsidRPr="0027052C">
              <w:rPr>
                <w:sz w:val="22"/>
                <w:szCs w:val="22"/>
              </w:rPr>
              <w:t xml:space="preserve"> PVM)</w:t>
            </w:r>
          </w:p>
        </w:tc>
        <w:tc>
          <w:tcPr>
            <w:tcW w:w="1559" w:type="dxa"/>
          </w:tcPr>
          <w:p w:rsidR="007C06CB" w:rsidRPr="00986A9C" w:rsidRDefault="007C06CB" w:rsidP="009B2297">
            <w:pPr>
              <w:jc w:val="center"/>
              <w:rPr>
                <w:sz w:val="22"/>
                <w:szCs w:val="22"/>
              </w:rPr>
            </w:pPr>
            <w:r w:rsidRPr="00986A9C">
              <w:rPr>
                <w:sz w:val="22"/>
                <w:szCs w:val="22"/>
              </w:rPr>
              <w:t>-</w:t>
            </w:r>
          </w:p>
        </w:tc>
      </w:tr>
      <w:tr w:rsidR="00A46F63" w:rsidRPr="00986A9C" w:rsidTr="00A46F63">
        <w:tc>
          <w:tcPr>
            <w:tcW w:w="534" w:type="dxa"/>
          </w:tcPr>
          <w:p w:rsidR="00A46F63" w:rsidRPr="00986A9C" w:rsidRDefault="00A46F63" w:rsidP="001035C1">
            <w:pPr>
              <w:tabs>
                <w:tab w:val="left" w:pos="0"/>
              </w:tabs>
              <w:jc w:val="center"/>
              <w:rPr>
                <w:sz w:val="22"/>
                <w:szCs w:val="22"/>
              </w:rPr>
            </w:pPr>
            <w:r w:rsidRPr="00986A9C">
              <w:rPr>
                <w:sz w:val="22"/>
                <w:szCs w:val="22"/>
              </w:rPr>
              <w:t>7.</w:t>
            </w:r>
          </w:p>
        </w:tc>
        <w:tc>
          <w:tcPr>
            <w:tcW w:w="1701" w:type="dxa"/>
          </w:tcPr>
          <w:p w:rsidR="00A46F63" w:rsidRPr="00A46F63" w:rsidRDefault="00A46F63" w:rsidP="00D62CAD">
            <w:pPr>
              <w:rPr>
                <w:caps/>
                <w:sz w:val="22"/>
                <w:szCs w:val="22"/>
              </w:rPr>
            </w:pPr>
            <w:r w:rsidRPr="00A46F63">
              <w:rPr>
                <w:sz w:val="22"/>
                <w:szCs w:val="22"/>
              </w:rPr>
              <w:t>LEADER-11-ANYKŠČIAI-01-010</w:t>
            </w:r>
          </w:p>
        </w:tc>
        <w:tc>
          <w:tcPr>
            <w:tcW w:w="1701" w:type="dxa"/>
          </w:tcPr>
          <w:p w:rsidR="00A46F63" w:rsidRDefault="00A46F63" w:rsidP="00A46F63">
            <w:r>
              <w:t>Debeikių moterų veiklos centras</w:t>
            </w:r>
          </w:p>
        </w:tc>
        <w:tc>
          <w:tcPr>
            <w:tcW w:w="1701" w:type="dxa"/>
          </w:tcPr>
          <w:p w:rsidR="00A46F63" w:rsidRPr="00CD60A7" w:rsidRDefault="00CD60A7" w:rsidP="00A200D4">
            <w:pPr>
              <w:jc w:val="center"/>
              <w:rPr>
                <w:sz w:val="22"/>
                <w:szCs w:val="22"/>
              </w:rPr>
            </w:pPr>
            <w:r w:rsidRPr="00CD60A7">
              <w:rPr>
                <w:sz w:val="22"/>
                <w:szCs w:val="22"/>
              </w:rPr>
              <w:t>Debeikių Šv. Jono Krikštytojo parapija</w:t>
            </w:r>
          </w:p>
        </w:tc>
        <w:tc>
          <w:tcPr>
            <w:tcW w:w="1842" w:type="dxa"/>
          </w:tcPr>
          <w:p w:rsidR="00A46F63" w:rsidRPr="00AD0C67" w:rsidRDefault="00A46F63" w:rsidP="00D62CAD">
            <w:pPr>
              <w:rPr>
                <w:sz w:val="22"/>
                <w:szCs w:val="22"/>
              </w:rPr>
            </w:pPr>
            <w:r w:rsidRPr="00AD0C67">
              <w:rPr>
                <w:sz w:val="22"/>
                <w:szCs w:val="22"/>
              </w:rPr>
              <w:t>Debeikių bendruomenės narių sveikos gyvensenos ugdymas ir materialinės bazės stiprinimas</w:t>
            </w:r>
          </w:p>
        </w:tc>
        <w:tc>
          <w:tcPr>
            <w:tcW w:w="4678" w:type="dxa"/>
          </w:tcPr>
          <w:p w:rsidR="00CD60A7" w:rsidRPr="00CD60A7" w:rsidRDefault="00CD60A7" w:rsidP="00CD60A7">
            <w:pPr>
              <w:jc w:val="both"/>
              <w:rPr>
                <w:b/>
              </w:rPr>
            </w:pPr>
            <w:r w:rsidRPr="00CD60A7">
              <w:rPr>
                <w:sz w:val="20"/>
                <w:szCs w:val="20"/>
              </w:rPr>
              <w:t>Vietos projekto tikslas</w:t>
            </w:r>
            <w:r>
              <w:rPr>
                <w:sz w:val="20"/>
                <w:szCs w:val="20"/>
              </w:rPr>
              <w:t xml:space="preserve"> </w:t>
            </w:r>
            <w:r w:rsidRPr="00D32A64">
              <w:rPr>
                <w:b/>
              </w:rPr>
              <w:t xml:space="preserve">- </w:t>
            </w:r>
            <w:r w:rsidRPr="00CD60A7">
              <w:rPr>
                <w:sz w:val="20"/>
                <w:szCs w:val="20"/>
                <w:shd w:val="clear" w:color="auto" w:fill="FFFFFF"/>
              </w:rPr>
              <w:t xml:space="preserve">siekti </w:t>
            </w:r>
            <w:r w:rsidRPr="00CD60A7">
              <w:rPr>
                <w:sz w:val="20"/>
                <w:szCs w:val="20"/>
              </w:rPr>
              <w:t xml:space="preserve">Debeikių miestelio ir aplinkinių kaimų gyventojams suteikti sveikos gyvensenos žinių ir lavinti socialinius įgūdžius bei </w:t>
            </w:r>
            <w:r w:rsidRPr="00CD60A7">
              <w:rPr>
                <w:sz w:val="20"/>
                <w:szCs w:val="20"/>
                <w:shd w:val="clear" w:color="auto" w:fill="FFFFFF"/>
              </w:rPr>
              <w:t xml:space="preserve">sukurti tam </w:t>
            </w:r>
            <w:r w:rsidRPr="00CD60A7">
              <w:rPr>
                <w:sz w:val="20"/>
                <w:szCs w:val="20"/>
              </w:rPr>
              <w:t>tinkamą materialinę bazę.</w:t>
            </w:r>
          </w:p>
          <w:p w:rsidR="00A46F63" w:rsidRPr="00A76EA4" w:rsidRDefault="00CD60A7" w:rsidP="00A76EA4">
            <w:pPr>
              <w:jc w:val="both"/>
              <w:rPr>
                <w:sz w:val="20"/>
                <w:szCs w:val="20"/>
              </w:rPr>
            </w:pPr>
            <w:r w:rsidRPr="00CD60A7">
              <w:rPr>
                <w:sz w:val="20"/>
                <w:szCs w:val="20"/>
              </w:rPr>
              <w:t>Planuojami rezultatai:</w:t>
            </w:r>
            <w:r>
              <w:rPr>
                <w:sz w:val="20"/>
                <w:szCs w:val="20"/>
              </w:rPr>
              <w:t xml:space="preserve"> s</w:t>
            </w:r>
            <w:r w:rsidRPr="00CD60A7">
              <w:rPr>
                <w:sz w:val="20"/>
                <w:szCs w:val="20"/>
              </w:rPr>
              <w:t>veikos gyvensenos mokymai Debeikių bendruomenei</w:t>
            </w:r>
            <w:r>
              <w:rPr>
                <w:sz w:val="20"/>
                <w:szCs w:val="20"/>
              </w:rPr>
              <w:t>, s</w:t>
            </w:r>
            <w:r w:rsidRPr="00CD60A7">
              <w:rPr>
                <w:sz w:val="20"/>
                <w:szCs w:val="20"/>
              </w:rPr>
              <w:t>veikos gyvensenos stovykla Debeikių miestelio ir aplin</w:t>
            </w:r>
            <w:r>
              <w:rPr>
                <w:sz w:val="20"/>
                <w:szCs w:val="20"/>
              </w:rPr>
              <w:t>kinių kaimų vaikams ir jaunimui, p</w:t>
            </w:r>
            <w:r w:rsidRPr="00CD60A7">
              <w:rPr>
                <w:sz w:val="20"/>
                <w:szCs w:val="20"/>
              </w:rPr>
              <w:t>ritaikyti šiai veiklai Debeikių moterų veiklos</w:t>
            </w:r>
            <w:r>
              <w:rPr>
                <w:sz w:val="20"/>
                <w:szCs w:val="20"/>
              </w:rPr>
              <w:t xml:space="preserve"> centro turimą materialinę bazę, atlikti patalpų remontą, įsigyti biuro techniką. B</w:t>
            </w:r>
            <w:r w:rsidRPr="00CD60A7">
              <w:rPr>
                <w:sz w:val="20"/>
                <w:szCs w:val="20"/>
              </w:rPr>
              <w:t xml:space="preserve">iuro technika bus reikalinga projekto veikloms: mokymams, sveikos gyvensenos užsiėmimams, sveikos gyvensenos stovyklai, kaimo gyventojų konsultavimui ir informavimui apie sveikos gyvensenos būdą,  vykdyti </w:t>
            </w:r>
            <w:r w:rsidRPr="00CD60A7">
              <w:rPr>
                <w:sz w:val="20"/>
                <w:szCs w:val="20"/>
              </w:rPr>
              <w:lastRenderedPageBreak/>
              <w:t>taip pat užtikrins sklandesni projekto tęstinumą,</w:t>
            </w:r>
          </w:p>
        </w:tc>
        <w:tc>
          <w:tcPr>
            <w:tcW w:w="1276" w:type="dxa"/>
          </w:tcPr>
          <w:p w:rsidR="00A46F63" w:rsidRDefault="00A46F63" w:rsidP="004B19E5">
            <w:pPr>
              <w:jc w:val="center"/>
              <w:rPr>
                <w:sz w:val="22"/>
                <w:szCs w:val="22"/>
              </w:rPr>
            </w:pPr>
            <w:r w:rsidRPr="00A46F63">
              <w:rPr>
                <w:sz w:val="22"/>
                <w:szCs w:val="22"/>
              </w:rPr>
              <w:lastRenderedPageBreak/>
              <w:t>40.000,00</w:t>
            </w:r>
          </w:p>
          <w:p w:rsidR="00A46F63" w:rsidRPr="00A46F63" w:rsidRDefault="00A46F63" w:rsidP="00A46F63">
            <w:pPr>
              <w:rPr>
                <w:sz w:val="22"/>
                <w:szCs w:val="22"/>
              </w:rPr>
            </w:pPr>
            <w:r w:rsidRPr="0027052C">
              <w:rPr>
                <w:sz w:val="22"/>
                <w:szCs w:val="22"/>
              </w:rPr>
              <w:t>(</w:t>
            </w:r>
            <w:r>
              <w:rPr>
                <w:sz w:val="22"/>
                <w:szCs w:val="22"/>
              </w:rPr>
              <w:t>su</w:t>
            </w:r>
            <w:r w:rsidRPr="0027052C">
              <w:rPr>
                <w:sz w:val="22"/>
                <w:szCs w:val="22"/>
              </w:rPr>
              <w:t xml:space="preserve"> PVM)</w:t>
            </w:r>
          </w:p>
        </w:tc>
        <w:tc>
          <w:tcPr>
            <w:tcW w:w="1559" w:type="dxa"/>
          </w:tcPr>
          <w:p w:rsidR="00A46F63" w:rsidRPr="00986A9C" w:rsidRDefault="00A46F63" w:rsidP="009B2297">
            <w:pPr>
              <w:jc w:val="center"/>
              <w:rPr>
                <w:sz w:val="22"/>
                <w:szCs w:val="22"/>
              </w:rPr>
            </w:pPr>
            <w:r w:rsidRPr="00986A9C">
              <w:rPr>
                <w:sz w:val="22"/>
                <w:szCs w:val="22"/>
              </w:rPr>
              <w:t>-</w:t>
            </w:r>
          </w:p>
        </w:tc>
      </w:tr>
      <w:tr w:rsidR="00AD0C67" w:rsidRPr="00986A9C" w:rsidTr="00AD0C67">
        <w:tc>
          <w:tcPr>
            <w:tcW w:w="534" w:type="dxa"/>
          </w:tcPr>
          <w:p w:rsidR="00AD0C67" w:rsidRPr="00986A9C" w:rsidRDefault="00AD0C67" w:rsidP="001035C1">
            <w:pPr>
              <w:tabs>
                <w:tab w:val="left" w:pos="0"/>
              </w:tabs>
              <w:jc w:val="center"/>
              <w:rPr>
                <w:sz w:val="22"/>
                <w:szCs w:val="22"/>
              </w:rPr>
            </w:pPr>
            <w:r w:rsidRPr="00986A9C">
              <w:rPr>
                <w:sz w:val="22"/>
                <w:szCs w:val="22"/>
              </w:rPr>
              <w:lastRenderedPageBreak/>
              <w:t>8.</w:t>
            </w:r>
          </w:p>
        </w:tc>
        <w:tc>
          <w:tcPr>
            <w:tcW w:w="1701" w:type="dxa"/>
          </w:tcPr>
          <w:p w:rsidR="00AD0C67" w:rsidRPr="00AD0C67" w:rsidRDefault="00AD0C67" w:rsidP="00AD0C67">
            <w:pPr>
              <w:rPr>
                <w:sz w:val="22"/>
                <w:szCs w:val="22"/>
              </w:rPr>
            </w:pPr>
            <w:r w:rsidRPr="00AD0C67">
              <w:rPr>
                <w:sz w:val="22"/>
                <w:szCs w:val="22"/>
              </w:rPr>
              <w:t>LEADER-11-ANYKŠČIAI-01-012</w:t>
            </w:r>
          </w:p>
        </w:tc>
        <w:tc>
          <w:tcPr>
            <w:tcW w:w="1701" w:type="dxa"/>
          </w:tcPr>
          <w:p w:rsidR="00AD0C67" w:rsidRPr="00AD0C67" w:rsidRDefault="00AD0C67" w:rsidP="00AD0C67">
            <w:pPr>
              <w:rPr>
                <w:sz w:val="22"/>
                <w:szCs w:val="22"/>
              </w:rPr>
            </w:pPr>
            <w:r w:rsidRPr="00AD0C67">
              <w:rPr>
                <w:sz w:val="22"/>
                <w:szCs w:val="22"/>
              </w:rPr>
              <w:t>Anykščių rajono Mačionių kaimo bendruomenė</w:t>
            </w:r>
          </w:p>
        </w:tc>
        <w:tc>
          <w:tcPr>
            <w:tcW w:w="1701" w:type="dxa"/>
          </w:tcPr>
          <w:p w:rsidR="00AD0C67" w:rsidRPr="00986A9C" w:rsidRDefault="00AD0C67" w:rsidP="00A200D4">
            <w:pPr>
              <w:jc w:val="center"/>
              <w:rPr>
                <w:sz w:val="22"/>
                <w:szCs w:val="22"/>
              </w:rPr>
            </w:pPr>
            <w:r>
              <w:rPr>
                <w:sz w:val="22"/>
                <w:szCs w:val="22"/>
              </w:rPr>
              <w:t>-</w:t>
            </w:r>
          </w:p>
        </w:tc>
        <w:tc>
          <w:tcPr>
            <w:tcW w:w="1842" w:type="dxa"/>
            <w:vAlign w:val="center"/>
          </w:tcPr>
          <w:p w:rsidR="00AD0C67" w:rsidRPr="00AD0C67" w:rsidRDefault="00AD0C67" w:rsidP="0084654D">
            <w:pPr>
              <w:rPr>
                <w:sz w:val="22"/>
                <w:szCs w:val="22"/>
              </w:rPr>
            </w:pPr>
            <w:r w:rsidRPr="00AD0C67">
              <w:rPr>
                <w:sz w:val="22"/>
                <w:szCs w:val="22"/>
              </w:rPr>
              <w:t>Anykščių rajono Mačionių kaimo bendruomenės narių ir ir kaimo gyventojų aktyvumo didinimas ir saviraiškos skatinimas</w:t>
            </w:r>
          </w:p>
        </w:tc>
        <w:tc>
          <w:tcPr>
            <w:tcW w:w="4678" w:type="dxa"/>
          </w:tcPr>
          <w:p w:rsidR="00AD0C67" w:rsidRPr="00A76EA4" w:rsidRDefault="00CD60A7" w:rsidP="00A76EA4">
            <w:pPr>
              <w:jc w:val="both"/>
              <w:rPr>
                <w:sz w:val="20"/>
                <w:szCs w:val="20"/>
              </w:rPr>
            </w:pPr>
            <w:r>
              <w:rPr>
                <w:sz w:val="20"/>
                <w:szCs w:val="20"/>
              </w:rPr>
              <w:t>Projekto veiklose numatyta į</w:t>
            </w:r>
            <w:r w:rsidRPr="00CD60A7">
              <w:rPr>
                <w:sz w:val="20"/>
                <w:szCs w:val="20"/>
              </w:rPr>
              <w:t>rengt</w:t>
            </w:r>
            <w:r>
              <w:rPr>
                <w:sz w:val="20"/>
                <w:szCs w:val="20"/>
              </w:rPr>
              <w:t>i</w:t>
            </w:r>
            <w:r w:rsidRPr="00CD60A7">
              <w:rPr>
                <w:sz w:val="20"/>
                <w:szCs w:val="20"/>
              </w:rPr>
              <w:t xml:space="preserve"> renginių</w:t>
            </w:r>
            <w:r w:rsidR="00A76EA4">
              <w:rPr>
                <w:sz w:val="20"/>
                <w:szCs w:val="20"/>
              </w:rPr>
              <w:t xml:space="preserve"> </w:t>
            </w:r>
            <w:r w:rsidRPr="00CD60A7">
              <w:rPr>
                <w:sz w:val="20"/>
                <w:szCs w:val="20"/>
              </w:rPr>
              <w:t>-</w:t>
            </w:r>
            <w:r w:rsidR="00A76EA4">
              <w:rPr>
                <w:sz w:val="20"/>
                <w:szCs w:val="20"/>
              </w:rPr>
              <w:t xml:space="preserve"> </w:t>
            </w:r>
            <w:r w:rsidRPr="00CD60A7">
              <w:rPr>
                <w:sz w:val="20"/>
                <w:szCs w:val="20"/>
              </w:rPr>
              <w:t>mokymų sal</w:t>
            </w:r>
            <w:r>
              <w:rPr>
                <w:sz w:val="20"/>
                <w:szCs w:val="20"/>
              </w:rPr>
              <w:t>ę</w:t>
            </w:r>
            <w:r w:rsidRPr="00CD60A7">
              <w:rPr>
                <w:sz w:val="20"/>
                <w:szCs w:val="20"/>
              </w:rPr>
              <w:t xml:space="preserve"> (specializuotų baldų įsigijimas)</w:t>
            </w:r>
            <w:r>
              <w:rPr>
                <w:sz w:val="20"/>
                <w:szCs w:val="20"/>
              </w:rPr>
              <w:t>, įrengti</w:t>
            </w:r>
            <w:r w:rsidRPr="00CD60A7">
              <w:rPr>
                <w:sz w:val="20"/>
                <w:szCs w:val="20"/>
              </w:rPr>
              <w:t xml:space="preserve"> sportavimo patalp</w:t>
            </w:r>
            <w:r>
              <w:rPr>
                <w:sz w:val="20"/>
                <w:szCs w:val="20"/>
              </w:rPr>
              <w:t>a</w:t>
            </w:r>
            <w:r w:rsidRPr="00CD60A7">
              <w:rPr>
                <w:sz w:val="20"/>
                <w:szCs w:val="20"/>
              </w:rPr>
              <w:t>s (spo</w:t>
            </w:r>
            <w:r>
              <w:rPr>
                <w:sz w:val="20"/>
                <w:szCs w:val="20"/>
              </w:rPr>
              <w:t>rtinio inventoriaus įsigijimas), į</w:t>
            </w:r>
            <w:r w:rsidRPr="00CD60A7">
              <w:rPr>
                <w:sz w:val="20"/>
                <w:szCs w:val="20"/>
              </w:rPr>
              <w:t>rengt</w:t>
            </w:r>
            <w:r>
              <w:rPr>
                <w:sz w:val="20"/>
                <w:szCs w:val="20"/>
              </w:rPr>
              <w:t>i</w:t>
            </w:r>
            <w:r w:rsidRPr="00CD60A7">
              <w:rPr>
                <w:sz w:val="20"/>
                <w:szCs w:val="20"/>
              </w:rPr>
              <w:t xml:space="preserve"> mokymų gamybinė klas</w:t>
            </w:r>
            <w:r>
              <w:rPr>
                <w:sz w:val="20"/>
                <w:szCs w:val="20"/>
              </w:rPr>
              <w:t>ę</w:t>
            </w:r>
            <w:r w:rsidRPr="00CD60A7">
              <w:rPr>
                <w:sz w:val="20"/>
                <w:szCs w:val="20"/>
              </w:rPr>
              <w:t xml:space="preserve"> su įranga (specializuotų baldų įsigijimas, įrangos (kepimo, šaldymo) įsigijimas)</w:t>
            </w:r>
            <w:r>
              <w:rPr>
                <w:sz w:val="20"/>
                <w:szCs w:val="20"/>
              </w:rPr>
              <w:t>, k</w:t>
            </w:r>
            <w:r w:rsidRPr="00CD60A7">
              <w:rPr>
                <w:sz w:val="20"/>
                <w:szCs w:val="20"/>
              </w:rPr>
              <w:t>aimo bendruomenės narių ir kaimo gyventojų gebėjimų ugdymas, organi</w:t>
            </w:r>
            <w:r>
              <w:rPr>
                <w:sz w:val="20"/>
                <w:szCs w:val="20"/>
              </w:rPr>
              <w:t>zuojant maisto ruošimo  mokymus, k</w:t>
            </w:r>
            <w:r w:rsidRPr="00CD60A7">
              <w:rPr>
                <w:sz w:val="20"/>
                <w:szCs w:val="20"/>
              </w:rPr>
              <w:t>aimo bendruomenės narių ir kaimo gyventojų saviraiškos didinimas ir aktyvumo skatinimas</w:t>
            </w:r>
            <w:r w:rsidR="00A76EA4">
              <w:rPr>
                <w:sz w:val="20"/>
                <w:szCs w:val="20"/>
              </w:rPr>
              <w:t>,</w:t>
            </w:r>
            <w:r w:rsidRPr="00CD60A7">
              <w:rPr>
                <w:sz w:val="20"/>
                <w:szCs w:val="20"/>
              </w:rPr>
              <w:t xml:space="preserve"> organizuojant kultūrines-sportines šventes</w:t>
            </w:r>
            <w:r w:rsidRPr="00102EF7">
              <w:t>.</w:t>
            </w:r>
          </w:p>
        </w:tc>
        <w:tc>
          <w:tcPr>
            <w:tcW w:w="1276" w:type="dxa"/>
          </w:tcPr>
          <w:p w:rsidR="00AD0C67" w:rsidRDefault="00AD0C67" w:rsidP="00AD0C67">
            <w:pPr>
              <w:rPr>
                <w:sz w:val="22"/>
                <w:szCs w:val="22"/>
              </w:rPr>
            </w:pPr>
            <w:r w:rsidRPr="00AD0C67">
              <w:rPr>
                <w:sz w:val="22"/>
                <w:szCs w:val="22"/>
              </w:rPr>
              <w:t>39.961,00</w:t>
            </w:r>
          </w:p>
          <w:p w:rsidR="00AD0C67" w:rsidRPr="00AD0C67" w:rsidRDefault="00AD0C67" w:rsidP="00AD0C67">
            <w:pPr>
              <w:rPr>
                <w:sz w:val="22"/>
                <w:szCs w:val="22"/>
              </w:rPr>
            </w:pPr>
            <w:r>
              <w:rPr>
                <w:sz w:val="22"/>
                <w:szCs w:val="22"/>
              </w:rPr>
              <w:t>(su PVM)</w:t>
            </w:r>
          </w:p>
        </w:tc>
        <w:tc>
          <w:tcPr>
            <w:tcW w:w="1559" w:type="dxa"/>
          </w:tcPr>
          <w:p w:rsidR="00AD0C67" w:rsidRPr="00986A9C" w:rsidRDefault="00AD0C67" w:rsidP="009B2297">
            <w:pPr>
              <w:jc w:val="center"/>
              <w:rPr>
                <w:sz w:val="22"/>
                <w:szCs w:val="22"/>
              </w:rPr>
            </w:pPr>
            <w:r w:rsidRPr="00986A9C">
              <w:rPr>
                <w:sz w:val="22"/>
                <w:szCs w:val="22"/>
              </w:rPr>
              <w:t>-</w:t>
            </w:r>
          </w:p>
        </w:tc>
      </w:tr>
      <w:tr w:rsidR="00AD0C67" w:rsidRPr="00986A9C" w:rsidTr="00A76EA4">
        <w:tc>
          <w:tcPr>
            <w:tcW w:w="534" w:type="dxa"/>
          </w:tcPr>
          <w:p w:rsidR="00AD0C67" w:rsidRPr="00986A9C" w:rsidRDefault="00AD0C67" w:rsidP="001035C1">
            <w:pPr>
              <w:tabs>
                <w:tab w:val="left" w:pos="0"/>
              </w:tabs>
              <w:jc w:val="center"/>
              <w:rPr>
                <w:sz w:val="22"/>
                <w:szCs w:val="22"/>
              </w:rPr>
            </w:pPr>
            <w:r w:rsidRPr="00986A9C">
              <w:rPr>
                <w:sz w:val="22"/>
                <w:szCs w:val="22"/>
              </w:rPr>
              <w:t>9.</w:t>
            </w:r>
          </w:p>
        </w:tc>
        <w:tc>
          <w:tcPr>
            <w:tcW w:w="1701" w:type="dxa"/>
          </w:tcPr>
          <w:p w:rsidR="00AD0C67" w:rsidRPr="00AD0C67" w:rsidRDefault="00AD0C67" w:rsidP="00A76EA4">
            <w:pPr>
              <w:rPr>
                <w:sz w:val="22"/>
                <w:szCs w:val="22"/>
              </w:rPr>
            </w:pPr>
            <w:r w:rsidRPr="00AD0C67">
              <w:rPr>
                <w:sz w:val="22"/>
                <w:szCs w:val="22"/>
              </w:rPr>
              <w:t>LEADER-11-ANYKŠČIAI-01-015</w:t>
            </w:r>
          </w:p>
        </w:tc>
        <w:tc>
          <w:tcPr>
            <w:tcW w:w="1701" w:type="dxa"/>
          </w:tcPr>
          <w:p w:rsidR="00AD0C67" w:rsidRPr="00AD0C67" w:rsidRDefault="00AD0C67" w:rsidP="00AD0C67">
            <w:pPr>
              <w:rPr>
                <w:sz w:val="22"/>
                <w:szCs w:val="22"/>
              </w:rPr>
            </w:pPr>
            <w:r w:rsidRPr="00AD0C67">
              <w:rPr>
                <w:sz w:val="22"/>
                <w:szCs w:val="22"/>
              </w:rPr>
              <w:t>Anykščių vaikų ir jaunimo užimtumo centras</w:t>
            </w:r>
          </w:p>
        </w:tc>
        <w:tc>
          <w:tcPr>
            <w:tcW w:w="1701" w:type="dxa"/>
          </w:tcPr>
          <w:p w:rsidR="00AD0C67" w:rsidRPr="00986A9C" w:rsidRDefault="00AD0C67" w:rsidP="00A200D4">
            <w:pPr>
              <w:jc w:val="center"/>
              <w:rPr>
                <w:sz w:val="22"/>
                <w:szCs w:val="22"/>
              </w:rPr>
            </w:pPr>
            <w:r>
              <w:rPr>
                <w:sz w:val="22"/>
                <w:szCs w:val="22"/>
              </w:rPr>
              <w:t>-</w:t>
            </w:r>
          </w:p>
        </w:tc>
        <w:tc>
          <w:tcPr>
            <w:tcW w:w="1842" w:type="dxa"/>
          </w:tcPr>
          <w:p w:rsidR="00AD0C67" w:rsidRPr="00AD0C67" w:rsidRDefault="00AD0C67" w:rsidP="00A76EA4">
            <w:pPr>
              <w:rPr>
                <w:sz w:val="22"/>
                <w:szCs w:val="22"/>
              </w:rPr>
            </w:pPr>
            <w:r w:rsidRPr="00AD0C67">
              <w:rPr>
                <w:sz w:val="22"/>
                <w:szCs w:val="22"/>
              </w:rPr>
              <w:t>Anykščių krašto žavesio žinovai</w:t>
            </w:r>
          </w:p>
        </w:tc>
        <w:tc>
          <w:tcPr>
            <w:tcW w:w="4678" w:type="dxa"/>
          </w:tcPr>
          <w:p w:rsidR="00AD0C67" w:rsidRPr="00A76EA4" w:rsidRDefault="00A76EA4" w:rsidP="00A76EA4">
            <w:pPr>
              <w:jc w:val="both"/>
              <w:rPr>
                <w:sz w:val="20"/>
                <w:szCs w:val="20"/>
              </w:rPr>
            </w:pPr>
            <w:r w:rsidRPr="00A76EA4">
              <w:rPr>
                <w:sz w:val="20"/>
                <w:szCs w:val="20"/>
              </w:rPr>
              <w:t>Projekte numatytomis veiklomis norima skatinti Anykščių krašto jaunimo užimtumą bei plėsti kultūrines žinias ir akiratį, taikant interaktyvias veiklas</w:t>
            </w:r>
            <w:r>
              <w:rPr>
                <w:sz w:val="20"/>
                <w:szCs w:val="20"/>
              </w:rPr>
              <w:t>.</w:t>
            </w:r>
            <w:r w:rsidRPr="00A76EA4">
              <w:rPr>
                <w:sz w:val="20"/>
                <w:szCs w:val="20"/>
              </w:rPr>
              <w:t xml:space="preserve"> Anykščių rajono jaunimas dalyvaus įvairioje veikloje: fotografuos gražiausius Anykščių krašto vietas, rengs jų parodas, vyks susitikimai su Anykščių krašto tautodailininkais,  vasaros metu bus rengiami žygiai baidarėmis, valtimis dviračiais, taip pat bus rengiamas edukacinis žygis traukiniu, pasivažinėjimas rogėmis,  skrydis oro balionu,  ir žygis pėstute. Šis projektas taip pat skatins Anykščių krašto jaunimą vykdyti gamtos švarinimo akcijas, jaunimas taip pat galės kurti filmuką apie Anykščių kraštą, jie bus supažindinami su Anykščių krašto kulinariniu paveldu, supažindinimas su piemenavimo papročiais, herbariumo darymas ir jų paroda, bus rengiami susitikimai su kaimo bendruomenių šviesuoliais, rengiamos sportinės varžybos jaunimui, surengiamas įsimintiniausių akimirkų piešinių paroda, bus vykdoma paskaita apie Anykščių krašto augalus, taip pat jaunimas galės leisti laikraštuką „Anykščių krašto žavesys“, taip pat bus vykdomos penki seminarai</w:t>
            </w:r>
            <w:r>
              <w:rPr>
                <w:sz w:val="20"/>
                <w:szCs w:val="20"/>
              </w:rPr>
              <w:t>.</w:t>
            </w:r>
          </w:p>
        </w:tc>
        <w:tc>
          <w:tcPr>
            <w:tcW w:w="1276" w:type="dxa"/>
          </w:tcPr>
          <w:p w:rsidR="00AD0C67" w:rsidRDefault="00AD0C67" w:rsidP="00AD0C67">
            <w:pPr>
              <w:rPr>
                <w:sz w:val="22"/>
                <w:szCs w:val="22"/>
              </w:rPr>
            </w:pPr>
            <w:r w:rsidRPr="00AD0C67">
              <w:rPr>
                <w:sz w:val="22"/>
                <w:szCs w:val="22"/>
              </w:rPr>
              <w:t>22.825,00</w:t>
            </w:r>
          </w:p>
          <w:p w:rsidR="00AD0C67" w:rsidRPr="00AD0C67" w:rsidRDefault="00AD0C67" w:rsidP="00AD0C67">
            <w:pPr>
              <w:rPr>
                <w:sz w:val="22"/>
                <w:szCs w:val="22"/>
              </w:rPr>
            </w:pPr>
            <w:r>
              <w:rPr>
                <w:sz w:val="22"/>
                <w:szCs w:val="22"/>
              </w:rPr>
              <w:t>(su PVM)</w:t>
            </w:r>
          </w:p>
        </w:tc>
        <w:tc>
          <w:tcPr>
            <w:tcW w:w="1559" w:type="dxa"/>
          </w:tcPr>
          <w:p w:rsidR="00AD0C67" w:rsidRPr="00986A9C" w:rsidRDefault="00AD0C67" w:rsidP="009B2297">
            <w:pPr>
              <w:jc w:val="center"/>
              <w:rPr>
                <w:sz w:val="22"/>
                <w:szCs w:val="22"/>
              </w:rPr>
            </w:pPr>
            <w:r w:rsidRPr="00986A9C">
              <w:rPr>
                <w:sz w:val="22"/>
                <w:szCs w:val="22"/>
              </w:rPr>
              <w:t>-</w:t>
            </w:r>
          </w:p>
        </w:tc>
      </w:tr>
      <w:tr w:rsidR="00AD0C67" w:rsidRPr="00986A9C" w:rsidTr="00535FCE">
        <w:tc>
          <w:tcPr>
            <w:tcW w:w="534" w:type="dxa"/>
          </w:tcPr>
          <w:p w:rsidR="00AD0C67" w:rsidRPr="00986A9C" w:rsidRDefault="00AD0C67" w:rsidP="001035C1">
            <w:pPr>
              <w:tabs>
                <w:tab w:val="left" w:pos="0"/>
              </w:tabs>
              <w:jc w:val="center"/>
              <w:rPr>
                <w:sz w:val="22"/>
                <w:szCs w:val="22"/>
              </w:rPr>
            </w:pPr>
            <w:r w:rsidRPr="00986A9C">
              <w:rPr>
                <w:sz w:val="22"/>
                <w:szCs w:val="22"/>
              </w:rPr>
              <w:t>10.</w:t>
            </w:r>
          </w:p>
        </w:tc>
        <w:tc>
          <w:tcPr>
            <w:tcW w:w="1701" w:type="dxa"/>
          </w:tcPr>
          <w:p w:rsidR="00AD0C67" w:rsidRPr="00AD0C67" w:rsidRDefault="00AD0C67" w:rsidP="00535FCE">
            <w:pPr>
              <w:rPr>
                <w:sz w:val="22"/>
                <w:szCs w:val="22"/>
              </w:rPr>
            </w:pPr>
            <w:r w:rsidRPr="00AD0C67">
              <w:rPr>
                <w:sz w:val="22"/>
                <w:szCs w:val="22"/>
              </w:rPr>
              <w:t>LEADER-11-ANYKŠČIAI-01-026</w:t>
            </w:r>
          </w:p>
        </w:tc>
        <w:tc>
          <w:tcPr>
            <w:tcW w:w="1701" w:type="dxa"/>
          </w:tcPr>
          <w:p w:rsidR="00AD0C67" w:rsidRPr="00AD0C67" w:rsidRDefault="00AD0C67" w:rsidP="00AD0C67">
            <w:pPr>
              <w:rPr>
                <w:sz w:val="22"/>
                <w:szCs w:val="22"/>
              </w:rPr>
            </w:pPr>
            <w:r w:rsidRPr="00AD0C67">
              <w:rPr>
                <w:sz w:val="22"/>
                <w:szCs w:val="22"/>
              </w:rPr>
              <w:t>Anykščių rajono Burbiškio kaimo bendruomenė</w:t>
            </w:r>
          </w:p>
        </w:tc>
        <w:tc>
          <w:tcPr>
            <w:tcW w:w="1701" w:type="dxa"/>
          </w:tcPr>
          <w:p w:rsidR="00AD0C67" w:rsidRPr="00986A9C" w:rsidRDefault="00AD0C67" w:rsidP="00A200D4">
            <w:pPr>
              <w:jc w:val="center"/>
              <w:rPr>
                <w:sz w:val="22"/>
                <w:szCs w:val="22"/>
              </w:rPr>
            </w:pPr>
            <w:r>
              <w:rPr>
                <w:sz w:val="22"/>
                <w:szCs w:val="22"/>
              </w:rPr>
              <w:t>-</w:t>
            </w:r>
          </w:p>
        </w:tc>
        <w:tc>
          <w:tcPr>
            <w:tcW w:w="1842" w:type="dxa"/>
          </w:tcPr>
          <w:p w:rsidR="00AD0C67" w:rsidRPr="00AD0C67" w:rsidRDefault="00AD0C67" w:rsidP="00D62CAD">
            <w:pPr>
              <w:rPr>
                <w:sz w:val="22"/>
                <w:szCs w:val="22"/>
              </w:rPr>
            </w:pPr>
            <w:r w:rsidRPr="00AD0C67">
              <w:rPr>
                <w:sz w:val="22"/>
                <w:szCs w:val="22"/>
              </w:rPr>
              <w:t>Bendras tikslas, bendri darbai – sutelkta Burbiškio bendruomenė“</w:t>
            </w:r>
          </w:p>
        </w:tc>
        <w:tc>
          <w:tcPr>
            <w:tcW w:w="4678" w:type="dxa"/>
          </w:tcPr>
          <w:p w:rsidR="00A76EA4" w:rsidRPr="00A76EA4" w:rsidRDefault="00A76EA4" w:rsidP="00A76EA4">
            <w:pPr>
              <w:jc w:val="both"/>
              <w:rPr>
                <w:sz w:val="20"/>
                <w:szCs w:val="20"/>
              </w:rPr>
            </w:pPr>
            <w:r>
              <w:rPr>
                <w:sz w:val="20"/>
                <w:szCs w:val="20"/>
              </w:rPr>
              <w:t>Projekte numatytos veiklos</w:t>
            </w:r>
            <w:r w:rsidR="00535FCE">
              <w:rPr>
                <w:sz w:val="20"/>
                <w:szCs w:val="20"/>
              </w:rPr>
              <w:t xml:space="preserve"> -</w:t>
            </w:r>
            <w:r w:rsidRPr="00A76EA4">
              <w:rPr>
                <w:sz w:val="20"/>
                <w:szCs w:val="20"/>
              </w:rPr>
              <w:t xml:space="preserve">  įkurti sporto ir relaksacijos kambarius (įsigyti  treniruokliai, masažo stalas)</w:t>
            </w:r>
            <w:r w:rsidR="00535FCE">
              <w:rPr>
                <w:sz w:val="20"/>
                <w:szCs w:val="20"/>
              </w:rPr>
              <w:t xml:space="preserve">, </w:t>
            </w:r>
            <w:r w:rsidRPr="00A76EA4">
              <w:rPr>
                <w:sz w:val="20"/>
                <w:szCs w:val="20"/>
              </w:rPr>
              <w:t>įsigyti garso techniką, kokybiškiems renginiams vykdyti tiek patalpose tiek lauke,</w:t>
            </w:r>
            <w:r w:rsidR="00535FCE">
              <w:rPr>
                <w:sz w:val="20"/>
                <w:szCs w:val="20"/>
              </w:rPr>
              <w:t xml:space="preserve"> </w:t>
            </w:r>
            <w:r w:rsidRPr="00A76EA4">
              <w:rPr>
                <w:sz w:val="20"/>
                <w:szCs w:val="20"/>
              </w:rPr>
              <w:t>atnaujinti aktyvaus Burbiškio kaimo moterų etnografinio kolektyvo, šokių ansamblio  koncertinius drabužius,</w:t>
            </w:r>
          </w:p>
          <w:p w:rsidR="00A76EA4" w:rsidRPr="00A76EA4" w:rsidRDefault="00A76EA4" w:rsidP="00A76EA4">
            <w:pPr>
              <w:jc w:val="both"/>
              <w:rPr>
                <w:sz w:val="20"/>
                <w:szCs w:val="20"/>
              </w:rPr>
            </w:pPr>
            <w:r w:rsidRPr="00A76EA4">
              <w:rPr>
                <w:sz w:val="20"/>
                <w:szCs w:val="20"/>
              </w:rPr>
              <w:t xml:space="preserve"> įsigijus vėjapjovę šienauti bendruomenės teritoriją ir kaimo viešąsias erdves, taip pat talkinti kaimo gyventojams, kurie patys nupjauti žolę sunki</w:t>
            </w:r>
            <w:r w:rsidR="00535FCE">
              <w:rPr>
                <w:sz w:val="20"/>
                <w:szCs w:val="20"/>
              </w:rPr>
              <w:t>ai pajėgia,</w:t>
            </w:r>
          </w:p>
          <w:p w:rsidR="00AD0C67" w:rsidRPr="00535FCE" w:rsidRDefault="00A76EA4" w:rsidP="00535FCE">
            <w:pPr>
              <w:jc w:val="both"/>
              <w:rPr>
                <w:sz w:val="20"/>
                <w:szCs w:val="20"/>
              </w:rPr>
            </w:pPr>
            <w:r w:rsidRPr="00A76EA4">
              <w:rPr>
                <w:sz w:val="20"/>
                <w:szCs w:val="20"/>
              </w:rPr>
              <w:t xml:space="preserve">du metus organizuoti mokymus ir kultūrinius renginius bendruomenės žmonėms. </w:t>
            </w:r>
          </w:p>
        </w:tc>
        <w:tc>
          <w:tcPr>
            <w:tcW w:w="1276" w:type="dxa"/>
          </w:tcPr>
          <w:p w:rsidR="00AD0C67" w:rsidRDefault="00AD0C67" w:rsidP="00AD0C67">
            <w:pPr>
              <w:rPr>
                <w:sz w:val="22"/>
                <w:szCs w:val="22"/>
              </w:rPr>
            </w:pPr>
            <w:r w:rsidRPr="00AD0C67">
              <w:rPr>
                <w:sz w:val="22"/>
                <w:szCs w:val="22"/>
              </w:rPr>
              <w:t>40.000,00</w:t>
            </w:r>
          </w:p>
          <w:p w:rsidR="00AD0C67" w:rsidRPr="00AD0C67" w:rsidRDefault="00AD0C67" w:rsidP="00AD0C67">
            <w:pPr>
              <w:rPr>
                <w:sz w:val="22"/>
                <w:szCs w:val="22"/>
              </w:rPr>
            </w:pPr>
            <w:r>
              <w:rPr>
                <w:sz w:val="22"/>
                <w:szCs w:val="22"/>
              </w:rPr>
              <w:t>(su PVM)</w:t>
            </w:r>
          </w:p>
        </w:tc>
        <w:tc>
          <w:tcPr>
            <w:tcW w:w="1559" w:type="dxa"/>
          </w:tcPr>
          <w:p w:rsidR="00AD0C67" w:rsidRPr="00986A9C" w:rsidRDefault="00AD0C67" w:rsidP="009B2297">
            <w:pPr>
              <w:jc w:val="center"/>
              <w:rPr>
                <w:sz w:val="22"/>
                <w:szCs w:val="22"/>
              </w:rPr>
            </w:pPr>
          </w:p>
        </w:tc>
      </w:tr>
    </w:tbl>
    <w:p w:rsidR="00C95FBA" w:rsidRPr="00986A9C" w:rsidRDefault="00DE5E36" w:rsidP="00DE5E36">
      <w:pPr>
        <w:jc w:val="center"/>
        <w:rPr>
          <w:sz w:val="22"/>
          <w:szCs w:val="22"/>
        </w:rPr>
      </w:pPr>
      <w:r w:rsidRPr="00986A9C">
        <w:rPr>
          <w:sz w:val="22"/>
          <w:szCs w:val="22"/>
        </w:rPr>
        <w:t>__________________________</w:t>
      </w:r>
    </w:p>
    <w:sectPr w:rsidR="00C95FBA" w:rsidRPr="00986A9C" w:rsidSect="007447D4">
      <w:headerReference w:type="default" r:id="rId8"/>
      <w:headerReference w:type="first" r:id="rId9"/>
      <w:pgSz w:w="16838" w:h="11906" w:orient="landscape" w:code="9"/>
      <w:pgMar w:top="540" w:right="1134" w:bottom="360" w:left="630" w:header="630" w:footer="726"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FB0" w:rsidRDefault="00F36FB0">
      <w:r>
        <w:separator/>
      </w:r>
    </w:p>
  </w:endnote>
  <w:endnote w:type="continuationSeparator" w:id="0">
    <w:p w:rsidR="00F36FB0" w:rsidRDefault="00F36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FB0" w:rsidRDefault="00F36FB0">
      <w:r>
        <w:separator/>
      </w:r>
    </w:p>
  </w:footnote>
  <w:footnote w:type="continuationSeparator" w:id="0">
    <w:p w:rsidR="00F36FB0" w:rsidRDefault="00F36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D4" w:rsidRDefault="007447D4">
    <w:pPr>
      <w:pStyle w:val="Header"/>
      <w:framePr w:wrap="auto" w:vAnchor="text" w:hAnchor="margin" w:xAlign="center" w:y="1"/>
      <w:rPr>
        <w:rStyle w:val="PageNumber"/>
      </w:rPr>
    </w:pPr>
  </w:p>
  <w:p w:rsidR="007447D4" w:rsidRDefault="007447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776"/>
      <w:gridCol w:w="1559"/>
      <w:gridCol w:w="1701"/>
    </w:tblGrid>
    <w:tr w:rsidR="00BC1938" w:rsidTr="009B2297">
      <w:trPr>
        <w:trHeight w:val="1323"/>
      </w:trPr>
      <w:tc>
        <w:tcPr>
          <w:tcW w:w="4320" w:type="dxa"/>
        </w:tcPr>
        <w:p w:rsidR="00BC1938" w:rsidRPr="00D70D96" w:rsidRDefault="00E937BE" w:rsidP="00B13BC2">
          <w:pPr>
            <w:pStyle w:val="NormalWeb"/>
            <w:spacing w:before="0" w:after="0"/>
            <w:ind w:right="59"/>
            <w:jc w:val="center"/>
          </w:pPr>
          <w:r>
            <w:rPr>
              <w:noProof/>
              <w:lang w:val="lt-LT"/>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1905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647315" cy="1038225"/>
                        </a:xfrm>
                        <a:prstGeom prst="rect">
                          <a:avLst/>
                        </a:prstGeom>
                        <a:noFill/>
                      </pic:spPr>
                    </pic:pic>
                  </a:graphicData>
                </a:graphic>
              </wp:anchor>
            </w:drawing>
          </w:r>
        </w:p>
      </w:tc>
      <w:tc>
        <w:tcPr>
          <w:tcW w:w="1776" w:type="dxa"/>
        </w:tcPr>
        <w:p w:rsidR="00BC1938" w:rsidRDefault="00E937BE" w:rsidP="00B13BC2">
          <w:pPr>
            <w:pStyle w:val="NormalWeb"/>
            <w:spacing w:before="0" w:after="0"/>
            <w:ind w:right="59"/>
            <w:jc w:val="center"/>
          </w:pPr>
          <w:r>
            <w:rPr>
              <w:rFonts w:ascii="Arial" w:hAnsi="Arial" w:cs="Arial"/>
              <w:noProof/>
              <w:sz w:val="20"/>
              <w:szCs w:val="20"/>
              <w:lang w:val="lt-LT"/>
            </w:rPr>
            <w:drawing>
              <wp:inline distT="0" distB="0" distL="0" distR="0">
                <wp:extent cx="102870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1559" w:type="dxa"/>
          <w:vAlign w:val="center"/>
        </w:tcPr>
        <w:p w:rsidR="00BC1938" w:rsidRPr="00973469" w:rsidRDefault="00E937BE" w:rsidP="00B13BC2">
          <w:pPr>
            <w:pStyle w:val="NormalWeb"/>
            <w:spacing w:before="0" w:after="0"/>
            <w:ind w:right="59"/>
            <w:jc w:val="center"/>
            <w:rPr>
              <w:i/>
              <w:color w:val="0000FF"/>
            </w:rPr>
          </w:pPr>
          <w:r>
            <w:rPr>
              <w:rFonts w:ascii="Arial" w:hAnsi="Arial" w:cs="Arial"/>
              <w:noProof/>
              <w:sz w:val="20"/>
              <w:szCs w:val="20"/>
              <w:lang w:val="lt-LT"/>
            </w:rPr>
            <w:drawing>
              <wp:inline distT="0" distB="0" distL="0" distR="0">
                <wp:extent cx="647700" cy="847725"/>
                <wp:effectExtent l="19050" t="0" r="0" b="0"/>
                <wp:docPr id="3" name="Paveikslėlis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ietuvos LEADER logo RGB 900x1200px"/>
                        <pic:cNvPicPr>
                          <a:picLocks noChangeAspect="1" noChangeArrowheads="1"/>
                        </pic:cNvPicPr>
                      </pic:nvPicPr>
                      <pic:blipFill>
                        <a:blip r:embed="rId3"/>
                        <a:srcRect/>
                        <a:stretch>
                          <a:fillRect/>
                        </a:stretch>
                      </pic:blipFill>
                      <pic:spPr bwMode="auto">
                        <a:xfrm>
                          <a:off x="0" y="0"/>
                          <a:ext cx="647700" cy="847725"/>
                        </a:xfrm>
                        <a:prstGeom prst="rect">
                          <a:avLst/>
                        </a:prstGeom>
                        <a:noFill/>
                        <a:ln w="9525">
                          <a:noFill/>
                          <a:miter lim="800000"/>
                          <a:headEnd/>
                          <a:tailEnd/>
                        </a:ln>
                      </pic:spPr>
                    </pic:pic>
                  </a:graphicData>
                </a:graphic>
              </wp:inline>
            </w:drawing>
          </w:r>
        </w:p>
      </w:tc>
      <w:tc>
        <w:tcPr>
          <w:tcW w:w="1701" w:type="dxa"/>
        </w:tcPr>
        <w:p w:rsidR="00BC1938" w:rsidRDefault="00E937BE" w:rsidP="00B13BC2">
          <w:pPr>
            <w:pStyle w:val="NormalWeb"/>
            <w:spacing w:before="0" w:after="0"/>
            <w:ind w:right="59"/>
            <w:jc w:val="center"/>
            <w:rPr>
              <w:i/>
              <w:noProof/>
              <w:color w:val="0000FF"/>
            </w:rPr>
          </w:pPr>
          <w:r>
            <w:rPr>
              <w:i/>
              <w:noProof/>
              <w:lang w:val="lt-LT"/>
            </w:rPr>
            <w:drawing>
              <wp:inline distT="0" distB="0" distL="0" distR="0">
                <wp:extent cx="1190625" cy="1009650"/>
                <wp:effectExtent l="19050" t="0" r="9525" b="0"/>
                <wp:docPr id="2" name="Picture 2" descr="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as"/>
                        <pic:cNvPicPr>
                          <a:picLocks noChangeAspect="1" noChangeArrowheads="1"/>
                        </pic:cNvPicPr>
                      </pic:nvPicPr>
                      <pic:blipFill>
                        <a:blip r:embed="rId4"/>
                        <a:srcRect/>
                        <a:stretch>
                          <a:fillRect/>
                        </a:stretch>
                      </pic:blipFill>
                      <pic:spPr bwMode="auto">
                        <a:xfrm>
                          <a:off x="0" y="0"/>
                          <a:ext cx="1190625" cy="1009650"/>
                        </a:xfrm>
                        <a:prstGeom prst="rect">
                          <a:avLst/>
                        </a:prstGeom>
                        <a:noFill/>
                        <a:ln w="9525">
                          <a:noFill/>
                          <a:miter lim="800000"/>
                          <a:headEnd/>
                          <a:tailEnd/>
                        </a:ln>
                      </pic:spPr>
                    </pic:pic>
                  </a:graphicData>
                </a:graphic>
              </wp:inline>
            </w:drawing>
          </w:r>
        </w:p>
      </w:tc>
    </w:tr>
  </w:tbl>
  <w:p w:rsidR="007447D4" w:rsidRPr="000F776B" w:rsidRDefault="007447D4" w:rsidP="00A200D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397E"/>
    <w:multiLevelType w:val="hybridMultilevel"/>
    <w:tmpl w:val="4A007234"/>
    <w:lvl w:ilvl="0" w:tplc="761697B4">
      <w:start w:val="6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8D13CB9"/>
    <w:multiLevelType w:val="multilevel"/>
    <w:tmpl w:val="47364CA0"/>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194E6A60"/>
    <w:multiLevelType w:val="hybridMultilevel"/>
    <w:tmpl w:val="9E22F8A4"/>
    <w:lvl w:ilvl="0" w:tplc="58F4E92A">
      <w:start w:val="17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3D2BF2"/>
    <w:multiLevelType w:val="hybridMultilevel"/>
    <w:tmpl w:val="625272BC"/>
    <w:lvl w:ilvl="0" w:tplc="379848F2">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4977C21"/>
    <w:multiLevelType w:val="hybridMultilevel"/>
    <w:tmpl w:val="E12ACB4E"/>
    <w:lvl w:ilvl="0" w:tplc="72D84C48">
      <w:start w:val="2"/>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5">
    <w:nsid w:val="25294255"/>
    <w:multiLevelType w:val="hybridMultilevel"/>
    <w:tmpl w:val="3D183A58"/>
    <w:lvl w:ilvl="0" w:tplc="D710163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CAD3723"/>
    <w:multiLevelType w:val="hybridMultilevel"/>
    <w:tmpl w:val="B20CFF4A"/>
    <w:lvl w:ilvl="0" w:tplc="6EDC8FD0">
      <w:start w:val="90"/>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E967B86"/>
    <w:multiLevelType w:val="hybridMultilevel"/>
    <w:tmpl w:val="C00400A0"/>
    <w:lvl w:ilvl="0" w:tplc="81A64C04">
      <w:start w:val="7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4AD1CB8"/>
    <w:multiLevelType w:val="hybridMultilevel"/>
    <w:tmpl w:val="1E7E3248"/>
    <w:lvl w:ilvl="0" w:tplc="BA14051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6BE0294"/>
    <w:multiLevelType w:val="multilevel"/>
    <w:tmpl w:val="2346A50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6410DA"/>
    <w:multiLevelType w:val="hybridMultilevel"/>
    <w:tmpl w:val="B31AA3E8"/>
    <w:lvl w:ilvl="0" w:tplc="0409000F">
      <w:start w:val="1"/>
      <w:numFmt w:val="decimal"/>
      <w:lvlText w:val="%1."/>
      <w:lvlJc w:val="left"/>
      <w:pPr>
        <w:tabs>
          <w:tab w:val="num" w:pos="1440"/>
        </w:tabs>
        <w:ind w:left="1440" w:hanging="360"/>
      </w:pPr>
      <w:rPr>
        <w:b/>
      </w:rPr>
    </w:lvl>
    <w:lvl w:ilvl="1" w:tplc="04270001">
      <w:start w:val="1"/>
      <w:numFmt w:val="bullet"/>
      <w:lvlText w:val=""/>
      <w:lvlJc w:val="left"/>
      <w:pPr>
        <w:tabs>
          <w:tab w:val="num" w:pos="2160"/>
        </w:tabs>
        <w:ind w:left="2160" w:hanging="360"/>
      </w:pPr>
      <w:rPr>
        <w:rFonts w:ascii="Symbol" w:hAnsi="Symbol"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BE72C8F"/>
    <w:multiLevelType w:val="hybridMultilevel"/>
    <w:tmpl w:val="6FEE725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11"/>
  </w:num>
  <w:num w:numId="2">
    <w:abstractNumId w:val="6"/>
  </w:num>
  <w:num w:numId="3">
    <w:abstractNumId w:val="5"/>
  </w:num>
  <w:num w:numId="4">
    <w:abstractNumId w:val="7"/>
  </w:num>
  <w:num w:numId="5">
    <w:abstractNumId w:val="2"/>
  </w:num>
  <w:num w:numId="6">
    <w:abstractNumId w:val="3"/>
  </w:num>
  <w:num w:numId="7">
    <w:abstractNumId w:val="4"/>
  </w:num>
  <w:num w:numId="8">
    <w:abstractNumId w:val="0"/>
  </w:num>
  <w:num w:numId="9">
    <w:abstractNumId w:val="1"/>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C95FBA"/>
    <w:rsid w:val="00003686"/>
    <w:rsid w:val="000063DC"/>
    <w:rsid w:val="000244F4"/>
    <w:rsid w:val="000246DE"/>
    <w:rsid w:val="0003422E"/>
    <w:rsid w:val="00043111"/>
    <w:rsid w:val="000471FF"/>
    <w:rsid w:val="00047F68"/>
    <w:rsid w:val="00057CD1"/>
    <w:rsid w:val="000858FF"/>
    <w:rsid w:val="000C1FB7"/>
    <w:rsid w:val="000C43EF"/>
    <w:rsid w:val="000C60B7"/>
    <w:rsid w:val="000C7DCA"/>
    <w:rsid w:val="000F2EB2"/>
    <w:rsid w:val="00101FCD"/>
    <w:rsid w:val="001035C1"/>
    <w:rsid w:val="00121DFF"/>
    <w:rsid w:val="00123A8B"/>
    <w:rsid w:val="00125335"/>
    <w:rsid w:val="00127556"/>
    <w:rsid w:val="001361A7"/>
    <w:rsid w:val="00143688"/>
    <w:rsid w:val="0014592C"/>
    <w:rsid w:val="00166775"/>
    <w:rsid w:val="00166B58"/>
    <w:rsid w:val="00181B1B"/>
    <w:rsid w:val="001912C8"/>
    <w:rsid w:val="0019681D"/>
    <w:rsid w:val="00197881"/>
    <w:rsid w:val="001A046F"/>
    <w:rsid w:val="001C485B"/>
    <w:rsid w:val="001D0F20"/>
    <w:rsid w:val="001E3962"/>
    <w:rsid w:val="001E3A71"/>
    <w:rsid w:val="001E7E33"/>
    <w:rsid w:val="001F04E3"/>
    <w:rsid w:val="001F4426"/>
    <w:rsid w:val="001F4AB9"/>
    <w:rsid w:val="001F6088"/>
    <w:rsid w:val="0020595F"/>
    <w:rsid w:val="00207E70"/>
    <w:rsid w:val="00244799"/>
    <w:rsid w:val="00265B32"/>
    <w:rsid w:val="00265BF7"/>
    <w:rsid w:val="0027052C"/>
    <w:rsid w:val="002750CC"/>
    <w:rsid w:val="0027638C"/>
    <w:rsid w:val="0028759F"/>
    <w:rsid w:val="002902E1"/>
    <w:rsid w:val="002C0122"/>
    <w:rsid w:val="002C746E"/>
    <w:rsid w:val="002D6F8F"/>
    <w:rsid w:val="002E3C6A"/>
    <w:rsid w:val="002F7B9D"/>
    <w:rsid w:val="00300DFE"/>
    <w:rsid w:val="00300E40"/>
    <w:rsid w:val="00301907"/>
    <w:rsid w:val="003109F7"/>
    <w:rsid w:val="003176DB"/>
    <w:rsid w:val="0032377C"/>
    <w:rsid w:val="00332BC5"/>
    <w:rsid w:val="003451B7"/>
    <w:rsid w:val="00346D6B"/>
    <w:rsid w:val="0036071C"/>
    <w:rsid w:val="00375188"/>
    <w:rsid w:val="003A45B9"/>
    <w:rsid w:val="003A494B"/>
    <w:rsid w:val="003A6196"/>
    <w:rsid w:val="003C3488"/>
    <w:rsid w:val="003D693E"/>
    <w:rsid w:val="003F5625"/>
    <w:rsid w:val="00413C92"/>
    <w:rsid w:val="00415847"/>
    <w:rsid w:val="00435A39"/>
    <w:rsid w:val="00462C0C"/>
    <w:rsid w:val="0047240D"/>
    <w:rsid w:val="004927A4"/>
    <w:rsid w:val="004A715F"/>
    <w:rsid w:val="004B19E5"/>
    <w:rsid w:val="004C231D"/>
    <w:rsid w:val="004E0465"/>
    <w:rsid w:val="004E4C85"/>
    <w:rsid w:val="0052368C"/>
    <w:rsid w:val="005255A1"/>
    <w:rsid w:val="00535FCE"/>
    <w:rsid w:val="00544542"/>
    <w:rsid w:val="00546C30"/>
    <w:rsid w:val="00560805"/>
    <w:rsid w:val="00566009"/>
    <w:rsid w:val="00594407"/>
    <w:rsid w:val="005B217F"/>
    <w:rsid w:val="005D4A24"/>
    <w:rsid w:val="005E11FF"/>
    <w:rsid w:val="005F4BEB"/>
    <w:rsid w:val="006038CC"/>
    <w:rsid w:val="00611FBD"/>
    <w:rsid w:val="00612CF9"/>
    <w:rsid w:val="00617104"/>
    <w:rsid w:val="00644752"/>
    <w:rsid w:val="00646199"/>
    <w:rsid w:val="0065231C"/>
    <w:rsid w:val="006540B2"/>
    <w:rsid w:val="006640E1"/>
    <w:rsid w:val="00670856"/>
    <w:rsid w:val="006753FE"/>
    <w:rsid w:val="00687DAF"/>
    <w:rsid w:val="006911AA"/>
    <w:rsid w:val="006929A7"/>
    <w:rsid w:val="00697FE7"/>
    <w:rsid w:val="006A1EA9"/>
    <w:rsid w:val="006A4E88"/>
    <w:rsid w:val="006C482E"/>
    <w:rsid w:val="006D181F"/>
    <w:rsid w:val="006E45D7"/>
    <w:rsid w:val="006F281C"/>
    <w:rsid w:val="006F3A94"/>
    <w:rsid w:val="006F493F"/>
    <w:rsid w:val="006F5318"/>
    <w:rsid w:val="007108C5"/>
    <w:rsid w:val="00716AAE"/>
    <w:rsid w:val="00732DB1"/>
    <w:rsid w:val="007447D4"/>
    <w:rsid w:val="007569EF"/>
    <w:rsid w:val="00760288"/>
    <w:rsid w:val="00774304"/>
    <w:rsid w:val="007A23E3"/>
    <w:rsid w:val="007A2BC4"/>
    <w:rsid w:val="007B03DE"/>
    <w:rsid w:val="007B550D"/>
    <w:rsid w:val="007B7721"/>
    <w:rsid w:val="007C06CB"/>
    <w:rsid w:val="00814761"/>
    <w:rsid w:val="008224EA"/>
    <w:rsid w:val="00825F64"/>
    <w:rsid w:val="0083254E"/>
    <w:rsid w:val="0083731A"/>
    <w:rsid w:val="0084654D"/>
    <w:rsid w:val="0084700A"/>
    <w:rsid w:val="00856C60"/>
    <w:rsid w:val="008670DA"/>
    <w:rsid w:val="008C6D99"/>
    <w:rsid w:val="008E6664"/>
    <w:rsid w:val="008F5FED"/>
    <w:rsid w:val="00932D17"/>
    <w:rsid w:val="00967E64"/>
    <w:rsid w:val="00977E21"/>
    <w:rsid w:val="00980F01"/>
    <w:rsid w:val="00982AD0"/>
    <w:rsid w:val="00982D96"/>
    <w:rsid w:val="00986A9C"/>
    <w:rsid w:val="009B2297"/>
    <w:rsid w:val="009D4498"/>
    <w:rsid w:val="009D44F8"/>
    <w:rsid w:val="00A0737A"/>
    <w:rsid w:val="00A14095"/>
    <w:rsid w:val="00A15BCA"/>
    <w:rsid w:val="00A200D4"/>
    <w:rsid w:val="00A2350A"/>
    <w:rsid w:val="00A44006"/>
    <w:rsid w:val="00A445CB"/>
    <w:rsid w:val="00A46F63"/>
    <w:rsid w:val="00A64125"/>
    <w:rsid w:val="00A76EA4"/>
    <w:rsid w:val="00A90B54"/>
    <w:rsid w:val="00A97918"/>
    <w:rsid w:val="00AA5CE8"/>
    <w:rsid w:val="00AB6C65"/>
    <w:rsid w:val="00AC0182"/>
    <w:rsid w:val="00AD0C67"/>
    <w:rsid w:val="00AE74F0"/>
    <w:rsid w:val="00AF0EF8"/>
    <w:rsid w:val="00B05FD9"/>
    <w:rsid w:val="00B13BC2"/>
    <w:rsid w:val="00B153F8"/>
    <w:rsid w:val="00B21D1A"/>
    <w:rsid w:val="00B447CC"/>
    <w:rsid w:val="00B52461"/>
    <w:rsid w:val="00B60DDA"/>
    <w:rsid w:val="00B80067"/>
    <w:rsid w:val="00B94B2D"/>
    <w:rsid w:val="00BA07A2"/>
    <w:rsid w:val="00BA2835"/>
    <w:rsid w:val="00BB5066"/>
    <w:rsid w:val="00BC1938"/>
    <w:rsid w:val="00BC1BE0"/>
    <w:rsid w:val="00BC4C57"/>
    <w:rsid w:val="00BD1C21"/>
    <w:rsid w:val="00BE42DC"/>
    <w:rsid w:val="00BE5223"/>
    <w:rsid w:val="00C244DD"/>
    <w:rsid w:val="00C54724"/>
    <w:rsid w:val="00C6209B"/>
    <w:rsid w:val="00C7610B"/>
    <w:rsid w:val="00C85F0E"/>
    <w:rsid w:val="00C90FD2"/>
    <w:rsid w:val="00C95FBA"/>
    <w:rsid w:val="00CC3E68"/>
    <w:rsid w:val="00CD60A7"/>
    <w:rsid w:val="00CF0352"/>
    <w:rsid w:val="00CF0B4F"/>
    <w:rsid w:val="00D06F83"/>
    <w:rsid w:val="00D07EE5"/>
    <w:rsid w:val="00D27A37"/>
    <w:rsid w:val="00D33C57"/>
    <w:rsid w:val="00D359DF"/>
    <w:rsid w:val="00D4066C"/>
    <w:rsid w:val="00D41FCE"/>
    <w:rsid w:val="00D52F27"/>
    <w:rsid w:val="00D62CAD"/>
    <w:rsid w:val="00D67E0A"/>
    <w:rsid w:val="00D73FF1"/>
    <w:rsid w:val="00D876D7"/>
    <w:rsid w:val="00DA2F47"/>
    <w:rsid w:val="00DB10FB"/>
    <w:rsid w:val="00DC65CD"/>
    <w:rsid w:val="00DE5E36"/>
    <w:rsid w:val="00DE5E9B"/>
    <w:rsid w:val="00DF4B32"/>
    <w:rsid w:val="00E23994"/>
    <w:rsid w:val="00E249C5"/>
    <w:rsid w:val="00E44C72"/>
    <w:rsid w:val="00E46FE6"/>
    <w:rsid w:val="00E47257"/>
    <w:rsid w:val="00E51AF2"/>
    <w:rsid w:val="00E7046B"/>
    <w:rsid w:val="00E932C6"/>
    <w:rsid w:val="00E937BE"/>
    <w:rsid w:val="00EA0D24"/>
    <w:rsid w:val="00EB5948"/>
    <w:rsid w:val="00EC76CB"/>
    <w:rsid w:val="00EE29ED"/>
    <w:rsid w:val="00EE5894"/>
    <w:rsid w:val="00EE72A9"/>
    <w:rsid w:val="00EE7B6A"/>
    <w:rsid w:val="00F11D98"/>
    <w:rsid w:val="00F170EB"/>
    <w:rsid w:val="00F36FB0"/>
    <w:rsid w:val="00F408BD"/>
    <w:rsid w:val="00F77EAD"/>
    <w:rsid w:val="00F77EDB"/>
    <w:rsid w:val="00F957F2"/>
    <w:rsid w:val="00F96527"/>
    <w:rsid w:val="00FA5C85"/>
    <w:rsid w:val="00FB0A2D"/>
    <w:rsid w:val="00FB7FD3"/>
    <w:rsid w:val="00FC7F95"/>
    <w:rsid w:val="00FD5979"/>
    <w:rsid w:val="00FE2954"/>
    <w:rsid w:val="00FF639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BA"/>
    <w:rPr>
      <w:rFonts w:ascii="Times New Roman" w:eastAsia="Times New Roman" w:hAnsi="Times New Roman"/>
      <w:sz w:val="24"/>
      <w:szCs w:val="24"/>
      <w:lang w:eastAsia="en-US"/>
    </w:rPr>
  </w:style>
  <w:style w:type="paragraph" w:styleId="Heading1">
    <w:name w:val="heading 1"/>
    <w:basedOn w:val="Normal"/>
    <w:next w:val="Normal"/>
    <w:link w:val="Heading1Char"/>
    <w:qFormat/>
    <w:rsid w:val="00C95FBA"/>
    <w:pPr>
      <w:keepNext/>
      <w:outlineLvl w:val="0"/>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FBA"/>
    <w:rPr>
      <w:rFonts w:ascii="Times New Roman" w:eastAsia="Times New Roman" w:hAnsi="Times New Roman" w:cs="Times New Roman"/>
      <w:b/>
      <w:sz w:val="26"/>
      <w:szCs w:val="20"/>
      <w:lang w:val="lt-LT"/>
    </w:rPr>
  </w:style>
  <w:style w:type="character" w:customStyle="1" w:styleId="HeaderChar">
    <w:name w:val="Header Char"/>
    <w:basedOn w:val="DefaultParagraphFont"/>
    <w:link w:val="Header"/>
    <w:uiPriority w:val="99"/>
    <w:locked/>
    <w:rsid w:val="00C95FBA"/>
    <w:rPr>
      <w:sz w:val="24"/>
      <w:szCs w:val="24"/>
      <w:lang/>
    </w:rPr>
  </w:style>
  <w:style w:type="paragraph" w:styleId="Header">
    <w:name w:val="header"/>
    <w:basedOn w:val="Normal"/>
    <w:link w:val="HeaderChar"/>
    <w:uiPriority w:val="99"/>
    <w:rsid w:val="00C95FBA"/>
    <w:pPr>
      <w:tabs>
        <w:tab w:val="center" w:pos="4153"/>
        <w:tab w:val="right" w:pos="8306"/>
      </w:tabs>
    </w:pPr>
    <w:rPr>
      <w:rFonts w:ascii="Calibri" w:eastAsia="Calibri" w:hAnsi="Calibri"/>
      <w:lang/>
    </w:rPr>
  </w:style>
  <w:style w:type="character" w:customStyle="1" w:styleId="HeaderChar1">
    <w:name w:val="Header Char1"/>
    <w:basedOn w:val="DefaultParagraphFont"/>
    <w:link w:val="Header"/>
    <w:uiPriority w:val="99"/>
    <w:semiHidden/>
    <w:rsid w:val="00C95FBA"/>
    <w:rPr>
      <w:rFonts w:ascii="Times New Roman" w:eastAsia="Times New Roman" w:hAnsi="Times New Roman" w:cs="Times New Roman"/>
      <w:sz w:val="24"/>
      <w:szCs w:val="24"/>
      <w:lang w:val="lt-LT"/>
    </w:rPr>
  </w:style>
  <w:style w:type="character" w:styleId="PageNumber">
    <w:name w:val="page number"/>
    <w:basedOn w:val="DefaultParagraphFont"/>
    <w:uiPriority w:val="99"/>
    <w:rsid w:val="00C95FBA"/>
  </w:style>
  <w:style w:type="paragraph" w:styleId="Footer">
    <w:name w:val="footer"/>
    <w:basedOn w:val="Normal"/>
    <w:link w:val="FooterChar"/>
    <w:unhideWhenUsed/>
    <w:rsid w:val="005D4A24"/>
    <w:pPr>
      <w:tabs>
        <w:tab w:val="center" w:pos="4819"/>
        <w:tab w:val="right" w:pos="9638"/>
      </w:tabs>
    </w:pPr>
  </w:style>
  <w:style w:type="character" w:customStyle="1" w:styleId="FooterChar">
    <w:name w:val="Footer Char"/>
    <w:basedOn w:val="DefaultParagraphFont"/>
    <w:link w:val="Footer"/>
    <w:rsid w:val="005D4A24"/>
    <w:rPr>
      <w:rFonts w:ascii="Times New Roman" w:eastAsia="Times New Roman" w:hAnsi="Times New Roman"/>
      <w:sz w:val="24"/>
      <w:szCs w:val="24"/>
      <w:lang w:eastAsia="en-US"/>
    </w:rPr>
  </w:style>
  <w:style w:type="paragraph" w:customStyle="1" w:styleId="Hyperlink1">
    <w:name w:val="Hyperlink1"/>
    <w:rsid w:val="00670856"/>
    <w:pPr>
      <w:autoSpaceDE w:val="0"/>
      <w:autoSpaceDN w:val="0"/>
      <w:adjustRightInd w:val="0"/>
      <w:ind w:firstLine="312"/>
      <w:jc w:val="both"/>
    </w:pPr>
    <w:rPr>
      <w:rFonts w:ascii="TimesLT" w:eastAsia="Times New Roman" w:hAnsi="TimesLT"/>
      <w:lang w:val="en-US" w:eastAsia="en-US"/>
    </w:rPr>
  </w:style>
  <w:style w:type="character" w:styleId="CommentReference">
    <w:name w:val="annotation reference"/>
    <w:basedOn w:val="DefaultParagraphFont"/>
    <w:uiPriority w:val="99"/>
    <w:semiHidden/>
    <w:unhideWhenUsed/>
    <w:rsid w:val="00BE42DC"/>
    <w:rPr>
      <w:sz w:val="16"/>
      <w:szCs w:val="16"/>
    </w:rPr>
  </w:style>
  <w:style w:type="paragraph" w:styleId="CommentText">
    <w:name w:val="annotation text"/>
    <w:basedOn w:val="Normal"/>
    <w:link w:val="CommentTextChar"/>
    <w:uiPriority w:val="99"/>
    <w:semiHidden/>
    <w:unhideWhenUsed/>
    <w:rsid w:val="00BE42DC"/>
    <w:rPr>
      <w:sz w:val="20"/>
      <w:szCs w:val="20"/>
    </w:rPr>
  </w:style>
  <w:style w:type="character" w:customStyle="1" w:styleId="CommentTextChar">
    <w:name w:val="Comment Text Char"/>
    <w:basedOn w:val="DefaultParagraphFont"/>
    <w:link w:val="CommentText"/>
    <w:uiPriority w:val="99"/>
    <w:semiHidden/>
    <w:rsid w:val="00BE42D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E42DC"/>
    <w:rPr>
      <w:b/>
      <w:bCs/>
    </w:rPr>
  </w:style>
  <w:style w:type="character" w:customStyle="1" w:styleId="CommentSubjectChar">
    <w:name w:val="Comment Subject Char"/>
    <w:basedOn w:val="CommentTextChar"/>
    <w:link w:val="CommentSubject"/>
    <w:uiPriority w:val="99"/>
    <w:semiHidden/>
    <w:rsid w:val="00BE42DC"/>
    <w:rPr>
      <w:b/>
      <w:bCs/>
    </w:rPr>
  </w:style>
  <w:style w:type="paragraph" w:styleId="BalloonText">
    <w:name w:val="Balloon Text"/>
    <w:basedOn w:val="Normal"/>
    <w:link w:val="BalloonTextChar"/>
    <w:uiPriority w:val="99"/>
    <w:semiHidden/>
    <w:unhideWhenUsed/>
    <w:rsid w:val="00BE42DC"/>
    <w:rPr>
      <w:rFonts w:ascii="Tahoma" w:hAnsi="Tahoma" w:cs="Tahoma"/>
      <w:sz w:val="16"/>
      <w:szCs w:val="16"/>
    </w:rPr>
  </w:style>
  <w:style w:type="character" w:customStyle="1" w:styleId="BalloonTextChar">
    <w:name w:val="Balloon Text Char"/>
    <w:basedOn w:val="DefaultParagraphFont"/>
    <w:link w:val="BalloonText"/>
    <w:uiPriority w:val="99"/>
    <w:semiHidden/>
    <w:rsid w:val="00BE42DC"/>
    <w:rPr>
      <w:rFonts w:ascii="Tahoma" w:eastAsia="Times New Roman" w:hAnsi="Tahoma" w:cs="Tahoma"/>
      <w:sz w:val="16"/>
      <w:szCs w:val="16"/>
      <w:lang w:eastAsia="en-US"/>
    </w:rPr>
  </w:style>
  <w:style w:type="paragraph" w:styleId="NormalWeb">
    <w:name w:val="Normal (Web)"/>
    <w:basedOn w:val="Normal"/>
    <w:rsid w:val="00D41FCE"/>
    <w:pPr>
      <w:autoSpaceDE w:val="0"/>
      <w:autoSpaceDN w:val="0"/>
      <w:adjustRightInd w:val="0"/>
      <w:spacing w:before="100" w:after="100"/>
    </w:pPr>
    <w:rPr>
      <w:lang w:val="en-GB" w:eastAsia="lt-LT"/>
    </w:rPr>
  </w:style>
  <w:style w:type="paragraph" w:styleId="ListParagraph">
    <w:name w:val="List Paragraph"/>
    <w:basedOn w:val="Normal"/>
    <w:uiPriority w:val="34"/>
    <w:qFormat/>
    <w:rsid w:val="00CD60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A128-15E4-4E34-A1DE-AAE725F4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6417</Words>
  <Characters>3658</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Vartotojas</cp:lastModifiedBy>
  <cp:revision>2</cp:revision>
  <cp:lastPrinted>2012-02-14T13:30:00Z</cp:lastPrinted>
  <dcterms:created xsi:type="dcterms:W3CDTF">2014-06-04T06:44:00Z</dcterms:created>
  <dcterms:modified xsi:type="dcterms:W3CDTF">2014-06-04T06:44:00Z</dcterms:modified>
</cp:coreProperties>
</file>